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9AB7C" w14:textId="03F653D6" w:rsidR="00DC48D1" w:rsidRPr="00FE2365" w:rsidRDefault="00DC48D1" w:rsidP="00DC48D1">
      <w:pPr>
        <w:tabs>
          <w:tab w:val="right" w:pos="9639"/>
        </w:tabs>
        <w:spacing w:after="0" w:line="240" w:lineRule="auto"/>
        <w:rPr>
          <w:rFonts w:ascii="Trebuchet MS" w:eastAsia="DengXian" w:hAnsi="Trebuchet MS" w:cs="Times New Roman"/>
          <w:b/>
          <w:noProof/>
          <w:sz w:val="24"/>
          <w:szCs w:val="20"/>
          <w:lang w:val="en-GB"/>
        </w:rPr>
      </w:pPr>
      <w:r w:rsidRPr="00FE2365">
        <w:rPr>
          <w:rFonts w:ascii="Trebuchet MS" w:eastAsia="DengXian" w:hAnsi="Trebuchet MS" w:cs="Times New Roman"/>
          <w:b/>
          <w:noProof/>
          <w:sz w:val="24"/>
          <w:szCs w:val="20"/>
          <w:lang w:val="en-GB"/>
        </w:rPr>
        <w:t>3GPP TSG RAN Meeting #91e</w:t>
      </w:r>
      <w:r w:rsidRPr="00FE2365">
        <w:rPr>
          <w:rFonts w:ascii="Trebuchet MS" w:eastAsia="DengXian" w:hAnsi="Trebuchet MS" w:cs="Times New Roman"/>
          <w:b/>
          <w:noProof/>
          <w:sz w:val="24"/>
          <w:szCs w:val="20"/>
          <w:lang w:val="en-GB"/>
        </w:rPr>
        <w:tab/>
      </w:r>
      <w:r w:rsidR="001A4304" w:rsidRPr="001A4304">
        <w:rPr>
          <w:rFonts w:ascii="Trebuchet MS" w:eastAsia="DengXian" w:hAnsi="Trebuchet MS" w:cs="Times New Roman"/>
          <w:b/>
          <w:noProof/>
          <w:sz w:val="24"/>
          <w:szCs w:val="20"/>
          <w:lang w:val="en-GB"/>
        </w:rPr>
        <w:t>RP-210286</w:t>
      </w:r>
    </w:p>
    <w:p w14:paraId="43147E27" w14:textId="454CB16A" w:rsidR="00DC48D1" w:rsidRPr="00FE2365" w:rsidRDefault="00DC48D1" w:rsidP="00DC48D1">
      <w:pPr>
        <w:tabs>
          <w:tab w:val="right" w:pos="9639"/>
        </w:tabs>
        <w:spacing w:after="0" w:line="240" w:lineRule="auto"/>
        <w:rPr>
          <w:rFonts w:ascii="Trebuchet MS" w:eastAsia="DengXian" w:hAnsi="Trebuchet MS" w:cs="Times New Roman"/>
          <w:b/>
          <w:noProof/>
          <w:sz w:val="24"/>
          <w:szCs w:val="20"/>
          <w:lang w:val="en-GB"/>
        </w:rPr>
      </w:pPr>
      <w:r w:rsidRPr="00FE2365">
        <w:rPr>
          <w:rFonts w:ascii="Trebuchet MS" w:eastAsia="DengXian" w:hAnsi="Trebuchet MS" w:cs="Times New Roman"/>
          <w:b/>
          <w:noProof/>
          <w:sz w:val="24"/>
          <w:szCs w:val="20"/>
          <w:lang w:val="en-GB"/>
        </w:rPr>
        <w:t>Electronic Meeting, March 16 - 26, 2021</w:t>
      </w:r>
      <w:r w:rsidR="007D4F02">
        <w:rPr>
          <w:rFonts w:ascii="Trebuchet MS" w:eastAsia="DengXian" w:hAnsi="Trebuchet MS" w:cs="Times New Roman"/>
          <w:b/>
          <w:noProof/>
          <w:sz w:val="24"/>
          <w:szCs w:val="20"/>
          <w:lang w:val="en-GB"/>
        </w:rPr>
        <w:t xml:space="preserve"> </w:t>
      </w:r>
      <w:r w:rsidRPr="00FE2365">
        <w:rPr>
          <w:rFonts w:ascii="Trebuchet MS" w:eastAsia="DengXian" w:hAnsi="Trebuchet MS" w:cs="Times New Roman"/>
          <w:b/>
          <w:noProof/>
          <w:sz w:val="24"/>
          <w:szCs w:val="20"/>
          <w:lang w:val="en-GB"/>
        </w:rPr>
        <w:tab/>
      </w:r>
    </w:p>
    <w:p w14:paraId="04386A4D" w14:textId="77777777" w:rsidR="00DC48D1" w:rsidRPr="00DC48D1" w:rsidRDefault="00DC48D1" w:rsidP="00DC48D1">
      <w:pPr>
        <w:tabs>
          <w:tab w:val="right" w:pos="9639"/>
        </w:tabs>
        <w:spacing w:after="0" w:line="240" w:lineRule="auto"/>
        <w:rPr>
          <w:rFonts w:ascii="Arial" w:eastAsia="Batang" w:hAnsi="Arial" w:cs="Arial"/>
          <w:sz w:val="18"/>
          <w:szCs w:val="18"/>
          <w:lang w:val="en-GB" w:eastAsia="zh-CN"/>
        </w:rPr>
      </w:pPr>
    </w:p>
    <w:p w14:paraId="0352AE12" w14:textId="77777777" w:rsidR="00DC48D1" w:rsidRPr="00DC48D1" w:rsidRDefault="00DC48D1" w:rsidP="00DC48D1">
      <w:pPr>
        <w:tabs>
          <w:tab w:val="right" w:pos="9639"/>
        </w:tabs>
        <w:spacing w:after="0" w:line="240" w:lineRule="auto"/>
        <w:rPr>
          <w:rFonts w:ascii="Arial" w:eastAsia="Batang" w:hAnsi="Arial" w:cs="Arial"/>
          <w:sz w:val="18"/>
          <w:szCs w:val="18"/>
          <w:lang w:val="en-GB" w:eastAsia="zh-CN"/>
        </w:rPr>
      </w:pPr>
    </w:p>
    <w:p w14:paraId="15EC8E75" w14:textId="77777777" w:rsidR="00DC48D1" w:rsidRPr="00DC48D1" w:rsidRDefault="00DC48D1" w:rsidP="00F578D8">
      <w:pPr>
        <w:pBdr>
          <w:bottom w:val="single" w:sz="4" w:space="1" w:color="auto"/>
        </w:pBdr>
        <w:tabs>
          <w:tab w:val="right" w:pos="9639"/>
        </w:tabs>
        <w:spacing w:after="0" w:line="240" w:lineRule="auto"/>
        <w:contextualSpacing/>
        <w:jc w:val="both"/>
        <w:outlineLvl w:val="0"/>
        <w:rPr>
          <w:rFonts w:ascii="Arial" w:eastAsia="Batang" w:hAnsi="Arial" w:cs="Arial"/>
          <w:b/>
          <w:sz w:val="24"/>
          <w:szCs w:val="20"/>
          <w:lang w:val="en-GB" w:eastAsia="zh-CN"/>
        </w:rPr>
      </w:pPr>
    </w:p>
    <w:p w14:paraId="7BFAAE06" w14:textId="77777777" w:rsidR="00F578D8" w:rsidRDefault="00F578D8" w:rsidP="00F578D8">
      <w:pPr>
        <w:tabs>
          <w:tab w:val="left" w:pos="2127"/>
        </w:tabs>
        <w:spacing w:after="0" w:line="240" w:lineRule="auto"/>
        <w:ind w:left="2126" w:hanging="2126"/>
        <w:contextualSpacing/>
        <w:jc w:val="both"/>
        <w:outlineLvl w:val="0"/>
        <w:rPr>
          <w:rFonts w:ascii="Arial" w:eastAsia="Batang" w:hAnsi="Arial" w:cs="Times New Roman"/>
          <w:b/>
          <w:sz w:val="20"/>
          <w:szCs w:val="20"/>
          <w:lang w:eastAsia="zh-CN"/>
        </w:rPr>
      </w:pPr>
      <w:bookmarkStart w:id="0" w:name="_GoBack"/>
      <w:bookmarkEnd w:id="0"/>
    </w:p>
    <w:p w14:paraId="2F21CE89" w14:textId="2D5DA11D" w:rsidR="00DC48D1" w:rsidRPr="00FE2365" w:rsidRDefault="00DC48D1" w:rsidP="00F578D8">
      <w:pPr>
        <w:tabs>
          <w:tab w:val="left" w:pos="2127"/>
        </w:tabs>
        <w:spacing w:after="0" w:line="240" w:lineRule="auto"/>
        <w:ind w:left="2126" w:hanging="2126"/>
        <w:contextualSpacing/>
        <w:jc w:val="both"/>
        <w:outlineLvl w:val="0"/>
        <w:rPr>
          <w:rFonts w:ascii="Trebuchet MS" w:eastAsia="Batang" w:hAnsi="Trebuchet MS" w:cs="Times New Roman"/>
          <w:b/>
          <w:sz w:val="20"/>
          <w:szCs w:val="20"/>
          <w:lang w:eastAsia="zh-CN"/>
        </w:rPr>
      </w:pPr>
      <w:r w:rsidRPr="00FE2365">
        <w:rPr>
          <w:rFonts w:ascii="Trebuchet MS" w:eastAsia="Batang" w:hAnsi="Trebuchet MS" w:cs="Times New Roman"/>
          <w:b/>
          <w:sz w:val="20"/>
          <w:szCs w:val="20"/>
          <w:lang w:eastAsia="zh-CN"/>
        </w:rPr>
        <w:t>Source:</w:t>
      </w:r>
      <w:r w:rsidRPr="00FE2365">
        <w:rPr>
          <w:rFonts w:ascii="Trebuchet MS" w:eastAsia="Batang" w:hAnsi="Trebuchet MS" w:cs="Times New Roman"/>
          <w:b/>
          <w:sz w:val="20"/>
          <w:szCs w:val="20"/>
          <w:lang w:eastAsia="zh-CN"/>
        </w:rPr>
        <w:tab/>
        <w:t>AT&amp;T</w:t>
      </w:r>
    </w:p>
    <w:p w14:paraId="3EFD38CF" w14:textId="4B72B110" w:rsidR="00DC48D1" w:rsidRPr="00FE2365" w:rsidRDefault="00DC48D1" w:rsidP="00F578D8">
      <w:pPr>
        <w:tabs>
          <w:tab w:val="left" w:pos="2127"/>
        </w:tabs>
        <w:spacing w:after="0" w:line="240" w:lineRule="auto"/>
        <w:ind w:left="2126" w:hanging="2126"/>
        <w:contextualSpacing/>
        <w:jc w:val="both"/>
        <w:outlineLvl w:val="0"/>
        <w:rPr>
          <w:rFonts w:ascii="Trebuchet MS" w:eastAsia="Batang" w:hAnsi="Trebuchet MS" w:cs="Times New Roman"/>
          <w:b/>
          <w:sz w:val="20"/>
          <w:szCs w:val="20"/>
          <w:lang w:val="en-GB" w:eastAsia="zh-CN"/>
        </w:rPr>
      </w:pPr>
      <w:r w:rsidRPr="00FE2365">
        <w:rPr>
          <w:rFonts w:ascii="Trebuchet MS" w:eastAsia="Batang" w:hAnsi="Trebuchet MS" w:cs="Arial"/>
          <w:b/>
          <w:sz w:val="20"/>
          <w:szCs w:val="20"/>
          <w:lang w:val="en-GB" w:eastAsia="zh-CN"/>
        </w:rPr>
        <w:t>Title:</w:t>
      </w:r>
      <w:r w:rsidRPr="00FE2365">
        <w:rPr>
          <w:rFonts w:ascii="Trebuchet MS" w:eastAsia="Batang" w:hAnsi="Trebuchet MS" w:cs="Arial"/>
          <w:b/>
          <w:sz w:val="20"/>
          <w:szCs w:val="20"/>
          <w:lang w:val="en-GB" w:eastAsia="zh-CN"/>
        </w:rPr>
        <w:tab/>
      </w:r>
      <w:r w:rsidR="00D479AF">
        <w:rPr>
          <w:rFonts w:ascii="Trebuchet MS" w:eastAsia="Batang" w:hAnsi="Trebuchet MS" w:cs="Arial"/>
          <w:b/>
          <w:sz w:val="20"/>
          <w:szCs w:val="20"/>
          <w:lang w:val="en-GB" w:eastAsia="zh-CN"/>
        </w:rPr>
        <w:t>Propo</w:t>
      </w:r>
      <w:r w:rsidR="00933521">
        <w:rPr>
          <w:rFonts w:ascii="Trebuchet MS" w:eastAsia="Batang" w:hAnsi="Trebuchet MS" w:cs="Arial"/>
          <w:b/>
          <w:sz w:val="20"/>
          <w:szCs w:val="20"/>
          <w:lang w:val="en-GB" w:eastAsia="zh-CN"/>
        </w:rPr>
        <w:t xml:space="preserve">sal </w:t>
      </w:r>
      <w:r w:rsidR="00D479AF">
        <w:rPr>
          <w:rFonts w:ascii="Trebuchet MS" w:eastAsia="Times New Roman" w:hAnsi="Trebuchet MS" w:cs="Arial"/>
          <w:b/>
          <w:color w:val="000000"/>
          <w:sz w:val="20"/>
          <w:szCs w:val="20"/>
        </w:rPr>
        <w:t xml:space="preserve">to </w:t>
      </w:r>
      <w:r w:rsidR="00023292">
        <w:rPr>
          <w:rFonts w:ascii="Trebuchet MS" w:eastAsia="Times New Roman" w:hAnsi="Trebuchet MS" w:cs="Arial"/>
          <w:b/>
          <w:color w:val="000000"/>
          <w:sz w:val="20"/>
          <w:szCs w:val="20"/>
        </w:rPr>
        <w:t>maintain</w:t>
      </w:r>
      <w:r w:rsidR="00997229">
        <w:rPr>
          <w:rFonts w:ascii="Trebuchet MS" w:eastAsia="Batang" w:hAnsi="Trebuchet MS" w:cs="Arial"/>
          <w:b/>
          <w:sz w:val="20"/>
          <w:szCs w:val="20"/>
          <w:lang w:val="en-GB" w:eastAsia="zh-CN"/>
        </w:rPr>
        <w:t xml:space="preserve"> progress of</w:t>
      </w:r>
      <w:r w:rsidR="00213D67">
        <w:rPr>
          <w:rFonts w:ascii="Trebuchet MS" w:eastAsia="Batang" w:hAnsi="Trebuchet MS" w:cs="Arial"/>
          <w:b/>
          <w:sz w:val="20"/>
          <w:szCs w:val="20"/>
          <w:lang w:val="en-GB" w:eastAsia="zh-CN"/>
        </w:rPr>
        <w:t xml:space="preserve"> </w:t>
      </w:r>
      <w:r w:rsidRPr="00FE2365">
        <w:rPr>
          <w:rFonts w:ascii="Trebuchet MS" w:eastAsia="Batang" w:hAnsi="Trebuchet MS" w:cs="Arial"/>
          <w:b/>
          <w:sz w:val="20"/>
          <w:szCs w:val="20"/>
          <w:lang w:val="en-GB" w:eastAsia="zh-CN"/>
        </w:rPr>
        <w:t xml:space="preserve">NR Sidelink Relay </w:t>
      </w:r>
    </w:p>
    <w:p w14:paraId="13792B47" w14:textId="1FB56ADE" w:rsidR="00DC48D1" w:rsidRPr="00FE2365" w:rsidRDefault="00DC48D1" w:rsidP="00F578D8">
      <w:pPr>
        <w:tabs>
          <w:tab w:val="left" w:pos="2127"/>
        </w:tabs>
        <w:spacing w:after="0" w:line="240" w:lineRule="auto"/>
        <w:ind w:left="2126" w:hanging="2126"/>
        <w:contextualSpacing/>
        <w:jc w:val="both"/>
        <w:outlineLvl w:val="0"/>
        <w:rPr>
          <w:rFonts w:ascii="Trebuchet MS" w:eastAsia="Batang" w:hAnsi="Trebuchet MS" w:cs="Times New Roman"/>
          <w:b/>
          <w:sz w:val="20"/>
          <w:szCs w:val="20"/>
          <w:lang w:val="en-GB" w:eastAsia="zh-CN"/>
        </w:rPr>
      </w:pPr>
      <w:r w:rsidRPr="00FE2365">
        <w:rPr>
          <w:rFonts w:ascii="Trebuchet MS" w:eastAsia="Batang" w:hAnsi="Trebuchet MS" w:cs="Times New Roman"/>
          <w:b/>
          <w:sz w:val="20"/>
          <w:szCs w:val="20"/>
          <w:lang w:val="en-GB" w:eastAsia="zh-CN"/>
        </w:rPr>
        <w:t>Document for:</w:t>
      </w:r>
      <w:r w:rsidRPr="00FE2365">
        <w:rPr>
          <w:rFonts w:ascii="Trebuchet MS" w:eastAsia="Batang" w:hAnsi="Trebuchet MS" w:cs="Times New Roman"/>
          <w:b/>
          <w:sz w:val="20"/>
          <w:szCs w:val="20"/>
          <w:lang w:val="en-GB" w:eastAsia="zh-CN"/>
        </w:rPr>
        <w:tab/>
      </w:r>
      <w:r w:rsidR="00522FA3" w:rsidRPr="00FE2365">
        <w:rPr>
          <w:rFonts w:ascii="Trebuchet MS" w:eastAsia="Batang" w:hAnsi="Trebuchet MS" w:cs="Times New Roman"/>
          <w:b/>
          <w:sz w:val="20"/>
          <w:szCs w:val="20"/>
          <w:lang w:val="en-GB" w:eastAsia="zh-CN"/>
        </w:rPr>
        <w:t>Decision</w:t>
      </w:r>
    </w:p>
    <w:p w14:paraId="2A7E009C" w14:textId="44EB811B" w:rsidR="00DC48D1" w:rsidRPr="00FE2365" w:rsidRDefault="00DC48D1" w:rsidP="00F578D8">
      <w:pPr>
        <w:pBdr>
          <w:bottom w:val="single" w:sz="4" w:space="1" w:color="auto"/>
        </w:pBdr>
        <w:tabs>
          <w:tab w:val="left" w:pos="2127"/>
        </w:tabs>
        <w:spacing w:after="120" w:line="240" w:lineRule="auto"/>
        <w:ind w:left="2131" w:hanging="2131"/>
        <w:contextualSpacing/>
        <w:jc w:val="both"/>
        <w:rPr>
          <w:rFonts w:ascii="Trebuchet MS" w:eastAsia="Batang" w:hAnsi="Trebuchet MS" w:cs="Times New Roman"/>
          <w:b/>
          <w:sz w:val="20"/>
          <w:szCs w:val="20"/>
          <w:lang w:val="en-GB" w:eastAsia="zh-CN"/>
        </w:rPr>
      </w:pPr>
      <w:r w:rsidRPr="00FE2365">
        <w:rPr>
          <w:rFonts w:ascii="Trebuchet MS" w:eastAsia="Batang" w:hAnsi="Trebuchet MS" w:cs="Times New Roman"/>
          <w:b/>
          <w:sz w:val="20"/>
          <w:szCs w:val="20"/>
          <w:lang w:val="en-GB" w:eastAsia="zh-CN"/>
        </w:rPr>
        <w:t>Agenda Item:</w:t>
      </w:r>
      <w:r w:rsidRPr="00FE2365">
        <w:rPr>
          <w:rFonts w:ascii="Trebuchet MS" w:eastAsia="Batang" w:hAnsi="Trebuchet MS" w:cs="Times New Roman"/>
          <w:b/>
          <w:sz w:val="20"/>
          <w:szCs w:val="20"/>
          <w:lang w:val="en-GB" w:eastAsia="zh-CN"/>
        </w:rPr>
        <w:tab/>
      </w:r>
      <w:r w:rsidR="00522FA3" w:rsidRPr="00FE2365">
        <w:rPr>
          <w:rFonts w:ascii="Trebuchet MS" w:eastAsia="Batang" w:hAnsi="Trebuchet MS" w:cs="Times New Roman"/>
          <w:b/>
          <w:sz w:val="20"/>
          <w:szCs w:val="20"/>
          <w:lang w:val="en-GB" w:eastAsia="zh-CN"/>
        </w:rPr>
        <w:t>9.6.6</w:t>
      </w:r>
    </w:p>
    <w:p w14:paraId="19C4C8F2" w14:textId="77777777" w:rsidR="00F578D8" w:rsidRPr="00DC48D1" w:rsidRDefault="00F578D8" w:rsidP="00F578D8">
      <w:pPr>
        <w:pBdr>
          <w:bottom w:val="single" w:sz="4" w:space="1" w:color="auto"/>
        </w:pBdr>
        <w:tabs>
          <w:tab w:val="left" w:pos="2127"/>
        </w:tabs>
        <w:spacing w:after="120" w:line="240" w:lineRule="auto"/>
        <w:ind w:left="2131" w:hanging="2131"/>
        <w:contextualSpacing/>
        <w:jc w:val="both"/>
        <w:rPr>
          <w:rFonts w:ascii="Arial" w:eastAsia="Batang" w:hAnsi="Arial" w:cs="Times New Roman"/>
          <w:b/>
          <w:sz w:val="20"/>
          <w:szCs w:val="20"/>
          <w:lang w:val="en-GB" w:eastAsia="zh-CN"/>
        </w:rPr>
      </w:pPr>
    </w:p>
    <w:p w14:paraId="196AA8F0" w14:textId="2B9D8375" w:rsidR="00987C5D" w:rsidRDefault="00987C5D" w:rsidP="00F578D8">
      <w:pPr>
        <w:spacing w:after="0" w:line="240" w:lineRule="auto"/>
        <w:contextualSpacing/>
      </w:pPr>
    </w:p>
    <w:p w14:paraId="54C8F54C" w14:textId="3C773DA0" w:rsidR="00F578D8" w:rsidRDefault="00F578D8" w:rsidP="00FE2365">
      <w:pPr>
        <w:spacing w:after="0" w:line="240" w:lineRule="auto"/>
        <w:contextualSpacing/>
      </w:pPr>
    </w:p>
    <w:p w14:paraId="4DA8E4A1" w14:textId="0FB8882C" w:rsidR="00815B4F" w:rsidRPr="00815B4F" w:rsidRDefault="00FE2365" w:rsidP="00815B4F">
      <w:pPr>
        <w:spacing w:after="0" w:line="240" w:lineRule="auto"/>
        <w:contextualSpacing/>
        <w:jc w:val="both"/>
        <w:rPr>
          <w:rFonts w:ascii="Trebuchet MS" w:hAnsi="Trebuchet MS"/>
          <w:b/>
          <w:bCs/>
        </w:rPr>
      </w:pPr>
      <w:r w:rsidRPr="00AF6E1D">
        <w:rPr>
          <w:rFonts w:ascii="Trebuchet MS" w:hAnsi="Trebuchet MS"/>
          <w:b/>
          <w:bCs/>
        </w:rPr>
        <w:t>INTRODUCTION</w:t>
      </w:r>
    </w:p>
    <w:p w14:paraId="747E89BE" w14:textId="07E3938B" w:rsidR="0022402C" w:rsidRDefault="0022402C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>
        <w:rPr>
          <w:rFonts w:ascii="Trebuchet MS" w:eastAsia="Times New Roman" w:hAnsi="Trebuchet MS"/>
          <w:color w:val="212121"/>
          <w:sz w:val="20"/>
          <w:szCs w:val="20"/>
        </w:rPr>
        <w:t xml:space="preserve">AT&amp;T </w:t>
      </w:r>
      <w:r w:rsidR="00023292">
        <w:rPr>
          <w:rFonts w:ascii="Trebuchet MS" w:eastAsia="Times New Roman" w:hAnsi="Trebuchet MS"/>
          <w:color w:val="212121"/>
          <w:sz w:val="20"/>
          <w:szCs w:val="20"/>
        </w:rPr>
        <w:t>wants to maintain progress</w:t>
      </w:r>
      <w:r>
        <w:rPr>
          <w:rFonts w:ascii="Trebuchet MS" w:eastAsia="Times New Roman" w:hAnsi="Trebuchet MS"/>
          <w:color w:val="212121"/>
          <w:sz w:val="20"/>
          <w:szCs w:val="20"/>
        </w:rPr>
        <w:t xml:space="preserve"> regarding work on NR Sidelink Relay. We anticipate the potential for time consuming discussions </w:t>
      </w:r>
      <w:r w:rsidR="00023292">
        <w:rPr>
          <w:rFonts w:ascii="Trebuchet MS" w:eastAsia="Times New Roman" w:hAnsi="Trebuchet MS"/>
          <w:color w:val="212121"/>
          <w:sz w:val="20"/>
          <w:szCs w:val="20"/>
        </w:rPr>
        <w:t>related to</w:t>
      </w:r>
      <w:r>
        <w:rPr>
          <w:rFonts w:ascii="Trebuchet MS" w:eastAsia="Times New Roman" w:hAnsi="Trebuchet MS"/>
          <w:color w:val="212121"/>
          <w:sz w:val="20"/>
          <w:szCs w:val="20"/>
        </w:rPr>
        <w:t xml:space="preserve"> “</w:t>
      </w:r>
      <w:r w:rsidRPr="0022402C">
        <w:rPr>
          <w:rFonts w:ascii="Trebuchet MS" w:eastAsia="Times New Roman" w:hAnsi="Trebuchet MS"/>
          <w:color w:val="212121"/>
          <w:sz w:val="20"/>
          <w:szCs w:val="20"/>
        </w:rPr>
        <w:t>L2 only</w:t>
      </w:r>
      <w:r>
        <w:rPr>
          <w:rFonts w:ascii="Trebuchet MS" w:eastAsia="Times New Roman" w:hAnsi="Trebuchet MS"/>
          <w:color w:val="212121"/>
          <w:sz w:val="20"/>
          <w:szCs w:val="20"/>
        </w:rPr>
        <w:t>”</w:t>
      </w:r>
      <w:r w:rsidRPr="0022402C">
        <w:rPr>
          <w:rFonts w:ascii="Trebuchet MS" w:eastAsia="Times New Roman" w:hAnsi="Trebuchet MS"/>
          <w:color w:val="212121"/>
          <w:sz w:val="20"/>
          <w:szCs w:val="20"/>
        </w:rPr>
        <w:t xml:space="preserve"> and </w:t>
      </w:r>
      <w:r>
        <w:rPr>
          <w:rFonts w:ascii="Trebuchet MS" w:eastAsia="Times New Roman" w:hAnsi="Trebuchet MS"/>
          <w:color w:val="212121"/>
          <w:sz w:val="20"/>
          <w:szCs w:val="20"/>
        </w:rPr>
        <w:t>“</w:t>
      </w:r>
      <w:r w:rsidRPr="0022402C">
        <w:rPr>
          <w:rFonts w:ascii="Trebuchet MS" w:eastAsia="Times New Roman" w:hAnsi="Trebuchet MS"/>
          <w:color w:val="212121"/>
          <w:sz w:val="20"/>
          <w:szCs w:val="20"/>
        </w:rPr>
        <w:t>L3 only</w:t>
      </w:r>
      <w:r>
        <w:rPr>
          <w:rFonts w:ascii="Trebuchet MS" w:eastAsia="Times New Roman" w:hAnsi="Trebuchet MS"/>
          <w:color w:val="212121"/>
          <w:sz w:val="20"/>
          <w:szCs w:val="20"/>
        </w:rPr>
        <w:t>”</w:t>
      </w:r>
      <w:r w:rsidRPr="0022402C">
        <w:rPr>
          <w:rFonts w:ascii="Trebuchet MS" w:eastAsia="Times New Roman" w:hAnsi="Trebuchet MS"/>
          <w:color w:val="212121"/>
          <w:sz w:val="20"/>
          <w:szCs w:val="20"/>
        </w:rPr>
        <w:t xml:space="preserve"> </w:t>
      </w:r>
      <w:r w:rsidR="0072107D">
        <w:rPr>
          <w:rFonts w:ascii="Trebuchet MS" w:eastAsia="Times New Roman" w:hAnsi="Trebuchet MS"/>
          <w:color w:val="212121"/>
          <w:sz w:val="20"/>
          <w:szCs w:val="20"/>
        </w:rPr>
        <w:t>solutions</w:t>
      </w:r>
      <w:r>
        <w:rPr>
          <w:rFonts w:ascii="Trebuchet MS" w:eastAsia="Times New Roman" w:hAnsi="Trebuchet MS"/>
          <w:color w:val="212121"/>
          <w:sz w:val="20"/>
          <w:szCs w:val="20"/>
        </w:rPr>
        <w:t xml:space="preserve">, which very likely will </w:t>
      </w:r>
      <w:r w:rsidR="0072107D">
        <w:rPr>
          <w:rFonts w:ascii="Trebuchet MS" w:eastAsia="Times New Roman" w:hAnsi="Trebuchet MS"/>
          <w:color w:val="212121"/>
          <w:sz w:val="20"/>
          <w:szCs w:val="20"/>
        </w:rPr>
        <w:t xml:space="preserve">result in </w:t>
      </w:r>
      <w:r w:rsidR="00023292">
        <w:rPr>
          <w:rFonts w:ascii="Trebuchet MS" w:eastAsia="Times New Roman" w:hAnsi="Trebuchet MS"/>
          <w:color w:val="212121"/>
          <w:sz w:val="20"/>
          <w:szCs w:val="20"/>
        </w:rPr>
        <w:t>delaying progress or risking completion of NR Sidelink Relay in Release 17</w:t>
      </w:r>
      <w:r>
        <w:rPr>
          <w:rFonts w:ascii="Trebuchet MS" w:eastAsia="Times New Roman" w:hAnsi="Trebuchet MS"/>
          <w:color w:val="212121"/>
          <w:sz w:val="20"/>
          <w:szCs w:val="20"/>
        </w:rPr>
        <w:t>.</w:t>
      </w:r>
      <w:r w:rsidR="00CB58C4">
        <w:rPr>
          <w:rFonts w:ascii="Trebuchet MS" w:eastAsia="Times New Roman" w:hAnsi="Trebuchet MS"/>
          <w:color w:val="212121"/>
          <w:sz w:val="20"/>
          <w:szCs w:val="20"/>
        </w:rPr>
        <w:t xml:space="preserve"> This paper provide</w:t>
      </w:r>
      <w:r w:rsidR="00067091">
        <w:rPr>
          <w:rFonts w:ascii="Trebuchet MS" w:eastAsia="Times New Roman" w:hAnsi="Trebuchet MS"/>
          <w:color w:val="212121"/>
          <w:sz w:val="20"/>
          <w:szCs w:val="20"/>
        </w:rPr>
        <w:t>s</w:t>
      </w:r>
      <w:r w:rsidR="00CB58C4">
        <w:rPr>
          <w:rFonts w:ascii="Trebuchet MS" w:eastAsia="Times New Roman" w:hAnsi="Trebuchet MS"/>
          <w:color w:val="212121"/>
          <w:sz w:val="20"/>
          <w:szCs w:val="20"/>
        </w:rPr>
        <w:t xml:space="preserve"> a </w:t>
      </w:r>
      <w:r w:rsidR="00067091">
        <w:rPr>
          <w:rFonts w:ascii="Trebuchet MS" w:eastAsia="Times New Roman" w:hAnsi="Trebuchet MS"/>
          <w:color w:val="212121"/>
          <w:sz w:val="20"/>
          <w:szCs w:val="20"/>
        </w:rPr>
        <w:t>p</w:t>
      </w:r>
      <w:r w:rsidR="00067091" w:rsidRPr="00067091">
        <w:rPr>
          <w:rFonts w:ascii="Trebuchet MS" w:eastAsia="Times New Roman" w:hAnsi="Trebuchet MS"/>
          <w:color w:val="212121"/>
          <w:sz w:val="20"/>
          <w:szCs w:val="20"/>
        </w:rPr>
        <w:t xml:space="preserve">roposal to avoid </w:t>
      </w:r>
      <w:r w:rsidR="00067091">
        <w:rPr>
          <w:rFonts w:ascii="Trebuchet MS" w:eastAsia="Times New Roman" w:hAnsi="Trebuchet MS"/>
          <w:color w:val="212121"/>
          <w:sz w:val="20"/>
          <w:szCs w:val="20"/>
        </w:rPr>
        <w:t>a</w:t>
      </w:r>
      <w:r w:rsidR="00023292">
        <w:rPr>
          <w:rFonts w:ascii="Trebuchet MS" w:eastAsia="Times New Roman" w:hAnsi="Trebuchet MS"/>
          <w:color w:val="212121"/>
          <w:sz w:val="20"/>
          <w:szCs w:val="20"/>
        </w:rPr>
        <w:t>ny</w:t>
      </w:r>
      <w:r w:rsidR="00067091">
        <w:rPr>
          <w:rFonts w:ascii="Trebuchet MS" w:eastAsia="Times New Roman" w:hAnsi="Trebuchet MS"/>
          <w:color w:val="212121"/>
          <w:sz w:val="20"/>
          <w:szCs w:val="20"/>
        </w:rPr>
        <w:t xml:space="preserve"> </w:t>
      </w:r>
      <w:r w:rsidR="00067091" w:rsidRPr="00067091">
        <w:rPr>
          <w:rFonts w:ascii="Trebuchet MS" w:eastAsia="Times New Roman" w:hAnsi="Trebuchet MS"/>
          <w:color w:val="212121"/>
          <w:sz w:val="20"/>
          <w:szCs w:val="20"/>
        </w:rPr>
        <w:t xml:space="preserve">possible </w:t>
      </w:r>
      <w:r w:rsidR="00023292">
        <w:rPr>
          <w:rFonts w:ascii="Trebuchet MS" w:eastAsia="Times New Roman" w:hAnsi="Trebuchet MS"/>
          <w:color w:val="212121"/>
          <w:sz w:val="20"/>
          <w:szCs w:val="20"/>
        </w:rPr>
        <w:t>delays</w:t>
      </w:r>
      <w:r w:rsidR="00023292" w:rsidRPr="00067091">
        <w:rPr>
          <w:rFonts w:ascii="Trebuchet MS" w:eastAsia="Times New Roman" w:hAnsi="Trebuchet MS"/>
          <w:color w:val="212121"/>
          <w:sz w:val="20"/>
          <w:szCs w:val="20"/>
        </w:rPr>
        <w:t xml:space="preserve"> </w:t>
      </w:r>
      <w:r w:rsidR="00067091" w:rsidRPr="00067091">
        <w:rPr>
          <w:rFonts w:ascii="Trebuchet MS" w:eastAsia="Times New Roman" w:hAnsi="Trebuchet MS"/>
          <w:color w:val="212121"/>
          <w:sz w:val="20"/>
          <w:szCs w:val="20"/>
        </w:rPr>
        <w:t>regarding NR Sidelink Relay</w:t>
      </w:r>
      <w:r w:rsidR="00E67B57">
        <w:rPr>
          <w:rFonts w:ascii="Trebuchet MS" w:eastAsia="Times New Roman" w:hAnsi="Trebuchet MS"/>
          <w:color w:val="212121"/>
          <w:sz w:val="20"/>
          <w:szCs w:val="20"/>
        </w:rPr>
        <w:t>. T</w:t>
      </w:r>
      <w:r w:rsidR="00CB58C4">
        <w:rPr>
          <w:rFonts w:ascii="Trebuchet MS" w:eastAsia="Times New Roman" w:hAnsi="Trebuchet MS"/>
          <w:color w:val="212121"/>
          <w:sz w:val="20"/>
          <w:szCs w:val="20"/>
        </w:rPr>
        <w:t>he Plenary</w:t>
      </w:r>
      <w:r w:rsidR="00E67B57">
        <w:rPr>
          <w:rFonts w:ascii="Trebuchet MS" w:eastAsia="Times New Roman" w:hAnsi="Trebuchet MS"/>
          <w:color w:val="212121"/>
          <w:sz w:val="20"/>
          <w:szCs w:val="20"/>
        </w:rPr>
        <w:t xml:space="preserve"> is requested to</w:t>
      </w:r>
      <w:r w:rsidR="00CB58C4">
        <w:rPr>
          <w:rFonts w:ascii="Trebuchet MS" w:eastAsia="Times New Roman" w:hAnsi="Trebuchet MS"/>
          <w:color w:val="212121"/>
          <w:sz w:val="20"/>
          <w:szCs w:val="20"/>
        </w:rPr>
        <w:t xml:space="preserve"> adopt it</w:t>
      </w:r>
      <w:r w:rsidR="00067091">
        <w:rPr>
          <w:rFonts w:ascii="Trebuchet MS" w:eastAsia="Times New Roman" w:hAnsi="Trebuchet MS"/>
          <w:color w:val="212121"/>
          <w:sz w:val="20"/>
          <w:szCs w:val="20"/>
        </w:rPr>
        <w:t xml:space="preserve">, in order </w:t>
      </w:r>
      <w:r w:rsidR="000F0716">
        <w:rPr>
          <w:rFonts w:ascii="Trebuchet MS" w:eastAsia="Times New Roman" w:hAnsi="Trebuchet MS"/>
          <w:color w:val="212121"/>
          <w:sz w:val="20"/>
          <w:szCs w:val="20"/>
        </w:rPr>
        <w:t xml:space="preserve">that </w:t>
      </w:r>
      <w:r w:rsidR="009A1857">
        <w:rPr>
          <w:rFonts w:ascii="Trebuchet MS" w:eastAsia="Times New Roman" w:hAnsi="Trebuchet MS"/>
          <w:color w:val="212121"/>
          <w:sz w:val="20"/>
          <w:szCs w:val="20"/>
        </w:rPr>
        <w:t>normative</w:t>
      </w:r>
      <w:r w:rsidR="00067091">
        <w:rPr>
          <w:rFonts w:ascii="Trebuchet MS" w:eastAsia="Times New Roman" w:hAnsi="Trebuchet MS"/>
          <w:color w:val="212121"/>
          <w:sz w:val="20"/>
          <w:szCs w:val="20"/>
        </w:rPr>
        <w:t xml:space="preserve"> work </w:t>
      </w:r>
      <w:r w:rsidR="009A1857">
        <w:rPr>
          <w:rFonts w:ascii="Trebuchet MS" w:eastAsia="Times New Roman" w:hAnsi="Trebuchet MS"/>
          <w:color w:val="212121"/>
          <w:sz w:val="20"/>
          <w:szCs w:val="20"/>
        </w:rPr>
        <w:t xml:space="preserve">on both </w:t>
      </w:r>
      <w:r w:rsidR="00067091">
        <w:rPr>
          <w:rFonts w:ascii="Trebuchet MS" w:eastAsia="Times New Roman" w:hAnsi="Trebuchet MS"/>
          <w:color w:val="212121"/>
          <w:sz w:val="20"/>
          <w:szCs w:val="20"/>
        </w:rPr>
        <w:t>may progress smoothly</w:t>
      </w:r>
      <w:r w:rsidR="00CB58C4">
        <w:rPr>
          <w:rFonts w:ascii="Trebuchet MS" w:eastAsia="Times New Roman" w:hAnsi="Trebuchet MS"/>
          <w:color w:val="212121"/>
          <w:sz w:val="20"/>
          <w:szCs w:val="20"/>
        </w:rPr>
        <w:t>.</w:t>
      </w:r>
    </w:p>
    <w:p w14:paraId="378A4C33" w14:textId="77777777" w:rsidR="0022402C" w:rsidRDefault="0022402C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</w:p>
    <w:p w14:paraId="64180F28" w14:textId="77777777" w:rsidR="0022402C" w:rsidRDefault="0022402C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</w:p>
    <w:p w14:paraId="154C4681" w14:textId="1526E1FE" w:rsidR="00F578D8" w:rsidRPr="00673718" w:rsidRDefault="00AF6E1D" w:rsidP="00673718">
      <w:pPr>
        <w:spacing w:after="0" w:line="240" w:lineRule="auto"/>
        <w:contextualSpacing/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DISCUSSION</w:t>
      </w:r>
    </w:p>
    <w:p w14:paraId="506084E5" w14:textId="2D8B686B" w:rsidR="000756CE" w:rsidRDefault="00F00EE6" w:rsidP="008636B2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>
        <w:rPr>
          <w:rFonts w:ascii="Trebuchet MS" w:eastAsia="Times New Roman" w:hAnsi="Trebuchet MS"/>
          <w:color w:val="212121"/>
          <w:sz w:val="20"/>
          <w:szCs w:val="20"/>
        </w:rPr>
        <w:t xml:space="preserve">Firstly, </w:t>
      </w:r>
      <w:r w:rsidR="00815B4F" w:rsidRPr="00815B4F">
        <w:rPr>
          <w:rFonts w:ascii="Trebuchet MS" w:eastAsia="Times New Roman" w:hAnsi="Trebuchet MS"/>
          <w:color w:val="212121"/>
          <w:sz w:val="20"/>
          <w:szCs w:val="20"/>
        </w:rPr>
        <w:t>RAN2</w:t>
      </w:r>
      <w:r w:rsidR="00815B4F">
        <w:rPr>
          <w:rFonts w:ascii="Trebuchet MS" w:eastAsia="Times New Roman" w:hAnsi="Trebuchet MS"/>
          <w:color w:val="212121"/>
          <w:sz w:val="20"/>
          <w:szCs w:val="20"/>
        </w:rPr>
        <w:t xml:space="preserve"> </w:t>
      </w:r>
      <w:r w:rsidR="008636B2">
        <w:rPr>
          <w:rFonts w:ascii="Trebuchet MS" w:eastAsia="Times New Roman" w:hAnsi="Trebuchet MS"/>
          <w:color w:val="212121"/>
          <w:sz w:val="20"/>
          <w:szCs w:val="20"/>
        </w:rPr>
        <w:t xml:space="preserve">arrived at these </w:t>
      </w:r>
      <w:r w:rsidR="002D16B1">
        <w:rPr>
          <w:rFonts w:ascii="Trebuchet MS" w:eastAsia="Times New Roman" w:hAnsi="Trebuchet MS"/>
          <w:color w:val="212121"/>
          <w:sz w:val="20"/>
          <w:szCs w:val="20"/>
        </w:rPr>
        <w:t xml:space="preserve">key </w:t>
      </w:r>
      <w:r w:rsidR="008636B2">
        <w:rPr>
          <w:rFonts w:ascii="Trebuchet MS" w:eastAsia="Times New Roman" w:hAnsi="Trebuchet MS"/>
          <w:color w:val="212121"/>
          <w:sz w:val="20"/>
          <w:szCs w:val="20"/>
        </w:rPr>
        <w:t xml:space="preserve">agreements (as captured in </w:t>
      </w:r>
      <w:r w:rsidR="000756CE">
        <w:rPr>
          <w:rFonts w:ascii="Trebuchet MS" w:eastAsia="Times New Roman" w:hAnsi="Trebuchet MS"/>
          <w:color w:val="212121"/>
          <w:sz w:val="20"/>
          <w:szCs w:val="20"/>
        </w:rPr>
        <w:t>Ref [1], Section 8.7.2.1. Layer 2 relay</w:t>
      </w:r>
      <w:r w:rsidR="00F2005F">
        <w:rPr>
          <w:rFonts w:ascii="Trebuchet MS" w:eastAsia="Times New Roman" w:hAnsi="Trebuchet MS"/>
          <w:color w:val="212121"/>
          <w:sz w:val="20"/>
          <w:szCs w:val="20"/>
        </w:rPr>
        <w:t>, and repeated below in the individual boxes</w:t>
      </w:r>
      <w:r w:rsidR="000B4FA5">
        <w:rPr>
          <w:rFonts w:ascii="Trebuchet MS" w:eastAsia="Times New Roman" w:hAnsi="Trebuchet MS"/>
          <w:color w:val="212121"/>
          <w:sz w:val="20"/>
          <w:szCs w:val="20"/>
        </w:rPr>
        <w:t>,</w:t>
      </w:r>
      <w:r w:rsidR="00F2005F">
        <w:rPr>
          <w:rFonts w:ascii="Trebuchet MS" w:eastAsia="Times New Roman" w:hAnsi="Trebuchet MS"/>
          <w:color w:val="212121"/>
          <w:sz w:val="20"/>
          <w:szCs w:val="20"/>
        </w:rPr>
        <w:t xml:space="preserve"> for clarity</w:t>
      </w:r>
      <w:r w:rsidR="008636B2">
        <w:rPr>
          <w:rFonts w:ascii="Trebuchet MS" w:eastAsia="Times New Roman" w:hAnsi="Trebuchet MS"/>
          <w:color w:val="212121"/>
          <w:sz w:val="20"/>
          <w:szCs w:val="20"/>
        </w:rPr>
        <w:t>):</w:t>
      </w:r>
    </w:p>
    <w:p w14:paraId="10FFC609" w14:textId="14BB86E6" w:rsidR="000756CE" w:rsidRDefault="000756CE" w:rsidP="000756CE">
      <w:pPr>
        <w:shd w:val="clear" w:color="auto" w:fill="FFFFFF"/>
        <w:tabs>
          <w:tab w:val="left" w:pos="4862"/>
        </w:tabs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</w:p>
    <w:p w14:paraId="2DF3A2A2" w14:textId="77777777" w:rsidR="00687602" w:rsidRPr="00687602" w:rsidRDefault="00687602" w:rsidP="00687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b/>
          <w:bCs/>
          <w:color w:val="212121"/>
          <w:sz w:val="20"/>
          <w:szCs w:val="20"/>
        </w:rPr>
      </w:pPr>
      <w:r w:rsidRPr="00687602">
        <w:rPr>
          <w:rFonts w:ascii="Trebuchet MS" w:eastAsia="Times New Roman" w:hAnsi="Trebuchet MS"/>
          <w:b/>
          <w:bCs/>
          <w:color w:val="212121"/>
          <w:sz w:val="20"/>
          <w:szCs w:val="20"/>
          <w:highlight w:val="yellow"/>
        </w:rPr>
        <w:t>“RAN2 recommends both L2 and L3 UE to NW and UE to UE relay can proceed to normative work”</w:t>
      </w:r>
    </w:p>
    <w:p w14:paraId="282902FF" w14:textId="77777777" w:rsidR="00687602" w:rsidRDefault="00687602" w:rsidP="000756CE">
      <w:pPr>
        <w:shd w:val="clear" w:color="auto" w:fill="FFFFFF"/>
        <w:tabs>
          <w:tab w:val="left" w:pos="4862"/>
        </w:tabs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</w:p>
    <w:p w14:paraId="4A720F83" w14:textId="71969435" w:rsidR="000F1FF3" w:rsidRDefault="00E177EF" w:rsidP="000F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>
        <w:rPr>
          <w:rFonts w:ascii="Trebuchet MS" w:eastAsia="Times New Roman" w:hAnsi="Trebuchet MS"/>
          <w:color w:val="212121"/>
          <w:sz w:val="20"/>
          <w:szCs w:val="20"/>
        </w:rPr>
        <w:t>“</w:t>
      </w:r>
      <w:r w:rsidR="000F1FF3" w:rsidRPr="000F1FF3">
        <w:rPr>
          <w:rFonts w:ascii="Trebuchet MS" w:eastAsia="Times New Roman" w:hAnsi="Trebuchet MS"/>
          <w:color w:val="212121"/>
          <w:sz w:val="20"/>
          <w:szCs w:val="20"/>
        </w:rPr>
        <w:t>RAN2 confirm the decision of last meeting that L2 and L3 are both feasible for U2N and U2U, aligned with the LS sent to SA2 from RAN2#112-e (this is not a conclusion on the recommendation for normative work).</w:t>
      </w:r>
      <w:r w:rsidR="00D80F6F">
        <w:rPr>
          <w:rFonts w:ascii="Trebuchet MS" w:eastAsia="Times New Roman" w:hAnsi="Trebuchet MS"/>
          <w:color w:val="212121"/>
          <w:sz w:val="20"/>
          <w:szCs w:val="20"/>
        </w:rPr>
        <w:t>”</w:t>
      </w:r>
    </w:p>
    <w:p w14:paraId="2167998C" w14:textId="1EB92E12" w:rsidR="00815B4F" w:rsidRDefault="00815B4F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</w:p>
    <w:p w14:paraId="4129332B" w14:textId="321DE009" w:rsidR="00A87434" w:rsidRDefault="00A87434" w:rsidP="004F4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 w:rsidRPr="00A87434">
        <w:rPr>
          <w:rFonts w:ascii="Trebuchet MS" w:eastAsia="Times New Roman" w:hAnsi="Trebuchet MS"/>
          <w:color w:val="212121"/>
          <w:sz w:val="20"/>
          <w:szCs w:val="20"/>
        </w:rPr>
        <w:t xml:space="preserve">“RAN2 has studied direct discovery procedure, UE-to-Network Relay, and UE-to-UE Relay solutions. In this study, both Layer-2 based Relay architecture and Layer-3 based Relay architecture have both been found feasible.”  </w:t>
      </w:r>
    </w:p>
    <w:p w14:paraId="53B5D227" w14:textId="778F97C2" w:rsidR="00A024F1" w:rsidRDefault="00A024F1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</w:p>
    <w:p w14:paraId="4BACDFCB" w14:textId="4212510D" w:rsidR="00C05496" w:rsidRDefault="00C05496" w:rsidP="00C05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 w:rsidRPr="00C05496">
        <w:rPr>
          <w:rFonts w:ascii="Trebuchet MS" w:eastAsia="Times New Roman" w:hAnsi="Trebuchet MS"/>
          <w:color w:val="212121"/>
          <w:sz w:val="20"/>
          <w:szCs w:val="20"/>
        </w:rPr>
        <w:t>“Mechanisms for layer-2 relay have been studied and identified by RAN2, striving for minimum specification impact</w:t>
      </w:r>
      <w:r>
        <w:rPr>
          <w:rFonts w:ascii="Trebuchet MS" w:eastAsia="Times New Roman" w:hAnsi="Trebuchet MS"/>
          <w:color w:val="212121"/>
          <w:sz w:val="20"/>
          <w:szCs w:val="20"/>
        </w:rPr>
        <w:t>.</w:t>
      </w:r>
      <w:r w:rsidRPr="00C05496">
        <w:rPr>
          <w:rFonts w:ascii="Trebuchet MS" w:eastAsia="Times New Roman" w:hAnsi="Trebuchet MS"/>
          <w:color w:val="212121"/>
          <w:sz w:val="20"/>
          <w:szCs w:val="20"/>
        </w:rPr>
        <w:t>”</w:t>
      </w:r>
    </w:p>
    <w:p w14:paraId="3DB52E3A" w14:textId="48A1782E" w:rsidR="00C05496" w:rsidRDefault="00C05496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>
        <w:rPr>
          <w:rFonts w:ascii="Trebuchet MS" w:eastAsia="Times New Roman" w:hAnsi="Trebuchet MS"/>
          <w:color w:val="212121"/>
          <w:sz w:val="20"/>
          <w:szCs w:val="20"/>
        </w:rPr>
        <w:t xml:space="preserve"> </w:t>
      </w:r>
    </w:p>
    <w:p w14:paraId="758C59C5" w14:textId="639ECD9E" w:rsidR="005F2398" w:rsidRDefault="00C468F7" w:rsidP="005F2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>
        <w:rPr>
          <w:rFonts w:ascii="Trebuchet MS" w:eastAsia="Times New Roman" w:hAnsi="Trebuchet MS"/>
          <w:color w:val="212121"/>
          <w:sz w:val="20"/>
          <w:szCs w:val="20"/>
        </w:rPr>
        <w:t>“</w:t>
      </w:r>
      <w:r w:rsidR="005F2398" w:rsidRPr="005F2398">
        <w:rPr>
          <w:rFonts w:ascii="Trebuchet MS" w:eastAsia="Times New Roman" w:hAnsi="Trebuchet MS"/>
          <w:color w:val="212121"/>
          <w:sz w:val="20"/>
          <w:szCs w:val="20"/>
        </w:rPr>
        <w:t>For both L2 and L3 U2N and U2U relay, RAN2 confirm the working assumption that discovery model A and model B are supported.</w:t>
      </w:r>
      <w:r>
        <w:rPr>
          <w:rFonts w:ascii="Trebuchet MS" w:eastAsia="Times New Roman" w:hAnsi="Trebuchet MS"/>
          <w:color w:val="212121"/>
          <w:sz w:val="20"/>
          <w:szCs w:val="20"/>
        </w:rPr>
        <w:t>”</w:t>
      </w:r>
    </w:p>
    <w:p w14:paraId="71455ED0" w14:textId="722E9E3C" w:rsidR="005F2398" w:rsidRDefault="005F2398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</w:p>
    <w:p w14:paraId="2549906D" w14:textId="71A324DC" w:rsidR="008636B2" w:rsidRDefault="008636B2" w:rsidP="00863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 w:rsidRPr="004F4DA6">
        <w:rPr>
          <w:rFonts w:ascii="Trebuchet MS" w:eastAsia="Times New Roman" w:hAnsi="Trebuchet MS"/>
          <w:color w:val="212121"/>
          <w:sz w:val="20"/>
          <w:szCs w:val="20"/>
        </w:rPr>
        <w:t xml:space="preserve">“L2 Relay </w:t>
      </w:r>
      <w:r w:rsidR="003625D8">
        <w:rPr>
          <w:rFonts w:ascii="Trebuchet MS" w:eastAsia="Times New Roman" w:hAnsi="Trebuchet MS"/>
          <w:color w:val="212121"/>
          <w:sz w:val="20"/>
          <w:szCs w:val="20"/>
        </w:rPr>
        <w:t>m</w:t>
      </w:r>
      <w:r w:rsidRPr="004F4DA6">
        <w:rPr>
          <w:rFonts w:ascii="Trebuchet MS" w:eastAsia="Times New Roman" w:hAnsi="Trebuchet MS"/>
          <w:color w:val="212121"/>
          <w:sz w:val="20"/>
          <w:szCs w:val="20"/>
        </w:rPr>
        <w:t>eets all of the objectives of the SID.”</w:t>
      </w:r>
    </w:p>
    <w:p w14:paraId="01794B47" w14:textId="4FE097AA" w:rsidR="008636B2" w:rsidRDefault="008636B2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</w:p>
    <w:p w14:paraId="76272680" w14:textId="77777777" w:rsidR="006631A6" w:rsidRDefault="006631A6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</w:p>
    <w:p w14:paraId="053652E3" w14:textId="14648590" w:rsidR="00153D42" w:rsidRDefault="000D159F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>
        <w:rPr>
          <w:rFonts w:ascii="Trebuchet MS" w:eastAsia="Times New Roman" w:hAnsi="Trebuchet MS"/>
          <w:color w:val="212121"/>
          <w:sz w:val="20"/>
          <w:szCs w:val="20"/>
        </w:rPr>
        <w:t>Secondly, i</w:t>
      </w:r>
      <w:r w:rsidR="00210D1C">
        <w:rPr>
          <w:rFonts w:ascii="Trebuchet MS" w:eastAsia="Times New Roman" w:hAnsi="Trebuchet MS"/>
          <w:color w:val="212121"/>
          <w:sz w:val="20"/>
          <w:szCs w:val="20"/>
        </w:rPr>
        <w:t>t is</w:t>
      </w:r>
      <w:r w:rsidR="007A6435">
        <w:rPr>
          <w:rFonts w:ascii="Trebuchet MS" w:eastAsia="Times New Roman" w:hAnsi="Trebuchet MS"/>
          <w:color w:val="212121"/>
          <w:sz w:val="20"/>
          <w:szCs w:val="20"/>
        </w:rPr>
        <w:t xml:space="preserve"> important to remember that this 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</w:rPr>
        <w:t xml:space="preserve">is a "sidelink" relay </w:t>
      </w:r>
      <w:r w:rsidR="006D24E6">
        <w:rPr>
          <w:rFonts w:ascii="Trebuchet MS" w:eastAsia="Times New Roman" w:hAnsi="Trebuchet MS"/>
          <w:color w:val="212121"/>
          <w:sz w:val="20"/>
          <w:szCs w:val="20"/>
        </w:rPr>
        <w:t>effort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</w:rPr>
        <w:t xml:space="preserve">, </w:t>
      </w:r>
      <w:r w:rsidR="00D70DC4">
        <w:rPr>
          <w:rFonts w:ascii="Trebuchet MS" w:eastAsia="Times New Roman" w:hAnsi="Trebuchet MS"/>
          <w:color w:val="212121"/>
          <w:sz w:val="20"/>
          <w:szCs w:val="20"/>
        </w:rPr>
        <w:t xml:space="preserve">hence it centers on </w:t>
      </w:r>
      <w:r w:rsidR="007A6435">
        <w:rPr>
          <w:rFonts w:ascii="Trebuchet MS" w:eastAsia="Times New Roman" w:hAnsi="Trebuchet MS"/>
          <w:color w:val="212121"/>
          <w:sz w:val="20"/>
          <w:szCs w:val="20"/>
        </w:rPr>
        <w:t>the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</w:rPr>
        <w:t xml:space="preserve"> U</w:t>
      </w:r>
      <w:r w:rsidR="00D70DC4">
        <w:rPr>
          <w:rFonts w:ascii="Trebuchet MS" w:eastAsia="Times New Roman" w:hAnsi="Trebuchet MS"/>
          <w:color w:val="212121"/>
          <w:sz w:val="20"/>
          <w:szCs w:val="20"/>
        </w:rPr>
        <w:t xml:space="preserve">E-to-UE (U2U) interface. </w:t>
      </w:r>
      <w:r w:rsidR="00151810">
        <w:rPr>
          <w:rFonts w:ascii="Trebuchet MS" w:eastAsia="Times New Roman" w:hAnsi="Trebuchet MS"/>
          <w:color w:val="212121"/>
          <w:sz w:val="20"/>
          <w:szCs w:val="20"/>
        </w:rPr>
        <w:t>S</w:t>
      </w:r>
      <w:r w:rsidR="002A4D37">
        <w:rPr>
          <w:rFonts w:ascii="Trebuchet MS" w:eastAsia="Times New Roman" w:hAnsi="Trebuchet MS"/>
          <w:color w:val="212121"/>
          <w:sz w:val="20"/>
          <w:szCs w:val="20"/>
        </w:rPr>
        <w:t xml:space="preserve">ome </w:t>
      </w:r>
      <w:r w:rsidR="00151810">
        <w:rPr>
          <w:rFonts w:ascii="Trebuchet MS" w:eastAsia="Times New Roman" w:hAnsi="Trebuchet MS"/>
          <w:color w:val="212121"/>
          <w:sz w:val="20"/>
          <w:szCs w:val="20"/>
        </w:rPr>
        <w:t>companies</w:t>
      </w:r>
      <w:r w:rsidR="00A456E1">
        <w:rPr>
          <w:rFonts w:ascii="Trebuchet MS" w:eastAsia="Times New Roman" w:hAnsi="Trebuchet MS"/>
          <w:color w:val="212121"/>
          <w:sz w:val="20"/>
          <w:szCs w:val="20"/>
        </w:rPr>
        <w:t>, which prefer the L3 solution</w:t>
      </w:r>
      <w:r w:rsidR="00B729C8">
        <w:rPr>
          <w:rFonts w:ascii="Trebuchet MS" w:eastAsia="Times New Roman" w:hAnsi="Trebuchet MS"/>
          <w:color w:val="212121"/>
          <w:sz w:val="20"/>
          <w:szCs w:val="20"/>
        </w:rPr>
        <w:t xml:space="preserve"> </w:t>
      </w:r>
      <w:r w:rsidR="00A456E1">
        <w:rPr>
          <w:rFonts w:ascii="Trebuchet MS" w:eastAsia="Times New Roman" w:hAnsi="Trebuchet MS"/>
          <w:color w:val="212121"/>
          <w:sz w:val="20"/>
          <w:szCs w:val="20"/>
        </w:rPr>
        <w:t xml:space="preserve">with both the U2N and U2U capabilities, </w:t>
      </w:r>
      <w:r w:rsidR="002A4D37">
        <w:rPr>
          <w:rFonts w:ascii="Trebuchet MS" w:eastAsia="Times New Roman" w:hAnsi="Trebuchet MS"/>
          <w:color w:val="212121"/>
          <w:sz w:val="20"/>
          <w:szCs w:val="20"/>
        </w:rPr>
        <w:t>have put forth the view</w:t>
      </w:r>
      <w:r w:rsidR="00CF7D97">
        <w:rPr>
          <w:rFonts w:ascii="Trebuchet MS" w:eastAsia="Times New Roman" w:hAnsi="Trebuchet MS"/>
          <w:color w:val="212121"/>
          <w:sz w:val="20"/>
          <w:szCs w:val="20"/>
        </w:rPr>
        <w:t xml:space="preserve"> that</w:t>
      </w:r>
      <w:r w:rsidR="002A4D37">
        <w:rPr>
          <w:rFonts w:ascii="Trebuchet MS" w:eastAsia="Times New Roman" w:hAnsi="Trebuchet MS"/>
          <w:color w:val="212121"/>
          <w:sz w:val="20"/>
          <w:szCs w:val="20"/>
        </w:rPr>
        <w:t xml:space="preserve"> the L2 solution </w:t>
      </w:r>
      <w:r w:rsidR="00A762A4">
        <w:rPr>
          <w:rFonts w:ascii="Trebuchet MS" w:eastAsia="Times New Roman" w:hAnsi="Trebuchet MS"/>
          <w:color w:val="212121"/>
          <w:sz w:val="20"/>
          <w:szCs w:val="20"/>
        </w:rPr>
        <w:t xml:space="preserve">ought to </w:t>
      </w:r>
      <w:r w:rsidR="00455028">
        <w:rPr>
          <w:rFonts w:ascii="Trebuchet MS" w:eastAsia="Times New Roman" w:hAnsi="Trebuchet MS"/>
          <w:color w:val="212121"/>
          <w:sz w:val="20"/>
          <w:szCs w:val="20"/>
        </w:rPr>
        <w:t>be limited to</w:t>
      </w:r>
      <w:r w:rsidR="002A4D37">
        <w:rPr>
          <w:rFonts w:ascii="Trebuchet MS" w:eastAsia="Times New Roman" w:hAnsi="Trebuchet MS"/>
          <w:color w:val="212121"/>
          <w:sz w:val="20"/>
          <w:szCs w:val="20"/>
        </w:rPr>
        <w:t xml:space="preserve"> the 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</w:rPr>
        <w:t>UE</w:t>
      </w:r>
      <w:r w:rsidR="00E12FFB">
        <w:rPr>
          <w:rFonts w:ascii="Trebuchet MS" w:eastAsia="Times New Roman" w:hAnsi="Trebuchet MS"/>
          <w:color w:val="212121"/>
          <w:sz w:val="20"/>
          <w:szCs w:val="20"/>
        </w:rPr>
        <w:t>-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</w:rPr>
        <w:t>to</w:t>
      </w:r>
      <w:r w:rsidR="00E12FFB">
        <w:rPr>
          <w:rFonts w:ascii="Trebuchet MS" w:eastAsia="Times New Roman" w:hAnsi="Trebuchet MS"/>
          <w:color w:val="212121"/>
          <w:sz w:val="20"/>
          <w:szCs w:val="20"/>
        </w:rPr>
        <w:t>-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</w:rPr>
        <w:t>Network</w:t>
      </w:r>
      <w:r w:rsidR="002A4D37">
        <w:rPr>
          <w:rFonts w:ascii="Trebuchet MS" w:eastAsia="Times New Roman" w:hAnsi="Trebuchet MS"/>
          <w:color w:val="212121"/>
          <w:sz w:val="20"/>
          <w:szCs w:val="20"/>
        </w:rPr>
        <w:t xml:space="preserve"> (U2N) aspect</w:t>
      </w:r>
      <w:r w:rsidR="00832D43">
        <w:rPr>
          <w:rFonts w:ascii="Trebuchet MS" w:eastAsia="Times New Roman" w:hAnsi="Trebuchet MS"/>
          <w:color w:val="212121"/>
          <w:sz w:val="20"/>
          <w:szCs w:val="20"/>
        </w:rPr>
        <w:t xml:space="preserve"> only</w:t>
      </w:r>
      <w:r w:rsidR="00587652">
        <w:rPr>
          <w:rFonts w:ascii="Trebuchet MS" w:eastAsia="Times New Roman" w:hAnsi="Trebuchet MS"/>
          <w:color w:val="212121"/>
          <w:sz w:val="20"/>
          <w:szCs w:val="20"/>
        </w:rPr>
        <w:t xml:space="preserve"> </w:t>
      </w:r>
      <w:r w:rsidR="007238B6">
        <w:rPr>
          <w:rFonts w:ascii="Trebuchet MS" w:eastAsia="Times New Roman" w:hAnsi="Trebuchet MS"/>
          <w:color w:val="212121"/>
          <w:sz w:val="20"/>
          <w:szCs w:val="20"/>
        </w:rPr>
        <w:t xml:space="preserve">in Release 17, and </w:t>
      </w:r>
      <w:r w:rsidR="00587652">
        <w:rPr>
          <w:rFonts w:ascii="Trebuchet MS" w:eastAsia="Times New Roman" w:hAnsi="Trebuchet MS"/>
          <w:color w:val="212121"/>
          <w:sz w:val="20"/>
          <w:szCs w:val="20"/>
        </w:rPr>
        <w:t xml:space="preserve">L2 </w:t>
      </w:r>
      <w:r w:rsidR="007238B6">
        <w:rPr>
          <w:rFonts w:ascii="Trebuchet MS" w:eastAsia="Times New Roman" w:hAnsi="Trebuchet MS"/>
          <w:color w:val="212121"/>
          <w:sz w:val="20"/>
          <w:szCs w:val="20"/>
        </w:rPr>
        <w:t>U2U should be deferred to R</w:t>
      </w:r>
      <w:r w:rsidR="00796FF0">
        <w:rPr>
          <w:rFonts w:ascii="Trebuchet MS" w:eastAsia="Times New Roman" w:hAnsi="Trebuchet MS"/>
          <w:color w:val="212121"/>
          <w:sz w:val="20"/>
          <w:szCs w:val="20"/>
        </w:rPr>
        <w:t xml:space="preserve">elease </w:t>
      </w:r>
      <w:r w:rsidR="007238B6">
        <w:rPr>
          <w:rFonts w:ascii="Trebuchet MS" w:eastAsia="Times New Roman" w:hAnsi="Trebuchet MS"/>
          <w:color w:val="212121"/>
          <w:sz w:val="20"/>
          <w:szCs w:val="20"/>
        </w:rPr>
        <w:t>18</w:t>
      </w:r>
      <w:r w:rsidR="00EA05F9">
        <w:rPr>
          <w:rFonts w:ascii="Trebuchet MS" w:eastAsia="Times New Roman" w:hAnsi="Trebuchet MS"/>
          <w:color w:val="212121"/>
          <w:sz w:val="20"/>
          <w:szCs w:val="20"/>
        </w:rPr>
        <w:t xml:space="preserve">. This view unfortunately </w:t>
      </w:r>
      <w:r w:rsidR="005712CB">
        <w:rPr>
          <w:rFonts w:ascii="Trebuchet MS" w:eastAsia="Times New Roman" w:hAnsi="Trebuchet MS"/>
          <w:color w:val="212121"/>
          <w:sz w:val="20"/>
          <w:szCs w:val="20"/>
        </w:rPr>
        <w:t>does not adequately address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</w:rPr>
        <w:t xml:space="preserve"> sidelink</w:t>
      </w:r>
      <w:r w:rsidR="0050420F">
        <w:rPr>
          <w:rFonts w:ascii="Trebuchet MS" w:eastAsia="Times New Roman" w:hAnsi="Trebuchet MS"/>
          <w:color w:val="212121"/>
          <w:sz w:val="20"/>
          <w:szCs w:val="20"/>
        </w:rPr>
        <w:t xml:space="preserve"> </w:t>
      </w:r>
      <w:r w:rsidR="005712CB">
        <w:rPr>
          <w:rFonts w:ascii="Trebuchet MS" w:eastAsia="Times New Roman" w:hAnsi="Trebuchet MS"/>
          <w:color w:val="212121"/>
          <w:sz w:val="20"/>
          <w:szCs w:val="20"/>
        </w:rPr>
        <w:t xml:space="preserve">relay operation </w:t>
      </w:r>
      <w:r w:rsidR="00EA05F9">
        <w:rPr>
          <w:rFonts w:ascii="Trebuchet MS" w:eastAsia="Times New Roman" w:hAnsi="Trebuchet MS"/>
          <w:color w:val="212121"/>
          <w:sz w:val="20"/>
          <w:szCs w:val="20"/>
        </w:rPr>
        <w:t>which</w:t>
      </w:r>
      <w:r w:rsidR="0050420F">
        <w:rPr>
          <w:rFonts w:ascii="Trebuchet MS" w:eastAsia="Times New Roman" w:hAnsi="Trebuchet MS"/>
          <w:color w:val="212121"/>
          <w:sz w:val="20"/>
          <w:szCs w:val="20"/>
        </w:rPr>
        <w:t>,</w:t>
      </w:r>
      <w:r w:rsidR="00D61073">
        <w:rPr>
          <w:rFonts w:ascii="Trebuchet MS" w:eastAsia="Times New Roman" w:hAnsi="Trebuchet MS"/>
          <w:color w:val="212121"/>
          <w:sz w:val="20"/>
          <w:szCs w:val="20"/>
        </w:rPr>
        <w:t xml:space="preserve"> </w:t>
      </w:r>
      <w:r w:rsidR="00EA05F9">
        <w:rPr>
          <w:rFonts w:ascii="Trebuchet MS" w:eastAsia="Times New Roman" w:hAnsi="Trebuchet MS"/>
          <w:color w:val="212121"/>
          <w:sz w:val="20"/>
          <w:szCs w:val="20"/>
        </w:rPr>
        <w:t>to re-iterate</w:t>
      </w:r>
      <w:r w:rsidR="00A7081A">
        <w:rPr>
          <w:rFonts w:ascii="Trebuchet MS" w:eastAsia="Times New Roman" w:hAnsi="Trebuchet MS"/>
          <w:color w:val="212121"/>
          <w:sz w:val="20"/>
          <w:szCs w:val="20"/>
        </w:rPr>
        <w:t>,</w:t>
      </w:r>
      <w:r w:rsidR="00EA05F9">
        <w:rPr>
          <w:rFonts w:ascii="Trebuchet MS" w:eastAsia="Times New Roman" w:hAnsi="Trebuchet MS"/>
          <w:color w:val="212121"/>
          <w:sz w:val="20"/>
          <w:szCs w:val="20"/>
        </w:rPr>
        <w:t xml:space="preserve"> is essentially a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</w:rPr>
        <w:t xml:space="preserve"> U2U</w:t>
      </w:r>
      <w:r w:rsidR="00EA05F9">
        <w:rPr>
          <w:rFonts w:ascii="Trebuchet MS" w:eastAsia="Times New Roman" w:hAnsi="Trebuchet MS"/>
          <w:color w:val="212121"/>
          <w:sz w:val="20"/>
          <w:szCs w:val="20"/>
        </w:rPr>
        <w:t xml:space="preserve"> interface</w:t>
      </w:r>
      <w:r w:rsidR="005F23E2">
        <w:rPr>
          <w:rFonts w:ascii="Trebuchet MS" w:eastAsia="Times New Roman" w:hAnsi="Trebuchet MS"/>
          <w:color w:val="212121"/>
          <w:sz w:val="20"/>
          <w:szCs w:val="20"/>
        </w:rPr>
        <w:t>.</w:t>
      </w:r>
      <w:r w:rsidR="00807432">
        <w:rPr>
          <w:rFonts w:ascii="Trebuchet MS" w:eastAsia="Times New Roman" w:hAnsi="Trebuchet MS"/>
          <w:color w:val="212121"/>
          <w:sz w:val="20"/>
          <w:szCs w:val="20"/>
        </w:rPr>
        <w:t xml:space="preserve"> Without U2U, </w:t>
      </w:r>
      <w:r w:rsidR="008F25B4">
        <w:rPr>
          <w:rFonts w:ascii="Trebuchet MS" w:eastAsia="Times New Roman" w:hAnsi="Trebuchet MS"/>
          <w:color w:val="212121"/>
          <w:sz w:val="20"/>
          <w:szCs w:val="20"/>
        </w:rPr>
        <w:t xml:space="preserve">the L2 solution </w:t>
      </w:r>
      <w:r w:rsidR="00BA4CD2">
        <w:rPr>
          <w:rFonts w:ascii="Trebuchet MS" w:eastAsia="Times New Roman" w:hAnsi="Trebuchet MS"/>
          <w:color w:val="212121"/>
          <w:sz w:val="20"/>
          <w:szCs w:val="20"/>
        </w:rPr>
        <w:t xml:space="preserve">would not </w:t>
      </w:r>
      <w:r w:rsidR="00366A1F">
        <w:rPr>
          <w:rFonts w:ascii="Trebuchet MS" w:eastAsia="Times New Roman" w:hAnsi="Trebuchet MS"/>
          <w:color w:val="212121"/>
          <w:sz w:val="20"/>
          <w:szCs w:val="20"/>
        </w:rPr>
        <w:t>meet industry needs</w:t>
      </w:r>
      <w:r w:rsidR="006A26DD">
        <w:rPr>
          <w:rFonts w:ascii="Trebuchet MS" w:eastAsia="Times New Roman" w:hAnsi="Trebuchet MS"/>
          <w:color w:val="212121"/>
          <w:sz w:val="20"/>
          <w:szCs w:val="20"/>
        </w:rPr>
        <w:t xml:space="preserve"> in Release 17</w:t>
      </w:r>
      <w:r w:rsidR="00BA4CD2">
        <w:rPr>
          <w:rFonts w:ascii="Trebuchet MS" w:eastAsia="Times New Roman" w:hAnsi="Trebuchet MS"/>
          <w:color w:val="212121"/>
          <w:sz w:val="20"/>
          <w:szCs w:val="20"/>
        </w:rPr>
        <w:t xml:space="preserve"> for sidelink relay</w:t>
      </w:r>
      <w:r w:rsidR="006A26DD">
        <w:rPr>
          <w:rFonts w:ascii="Trebuchet MS" w:eastAsia="Times New Roman" w:hAnsi="Trebuchet MS"/>
          <w:color w:val="212121"/>
          <w:sz w:val="20"/>
          <w:szCs w:val="20"/>
        </w:rPr>
        <w:t>.</w:t>
      </w:r>
    </w:p>
    <w:p w14:paraId="4A0B11A7" w14:textId="77777777" w:rsidR="00153D42" w:rsidRDefault="00153D42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</w:p>
    <w:p w14:paraId="2A397032" w14:textId="3C85A5BE" w:rsidR="00F578D8" w:rsidRPr="00FE2365" w:rsidRDefault="00B55462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>
        <w:rPr>
          <w:rFonts w:ascii="Trebuchet MS" w:eastAsia="Times New Roman" w:hAnsi="Trebuchet MS"/>
          <w:color w:val="212121"/>
          <w:sz w:val="20"/>
          <w:szCs w:val="20"/>
        </w:rPr>
        <w:t>To</w:t>
      </w:r>
      <w:r w:rsidR="00366A1F">
        <w:rPr>
          <w:rFonts w:ascii="Trebuchet MS" w:eastAsia="Times New Roman" w:hAnsi="Trebuchet MS"/>
          <w:color w:val="212121"/>
          <w:sz w:val="20"/>
          <w:szCs w:val="20"/>
        </w:rPr>
        <w:t xml:space="preserve"> avoid </w:t>
      </w:r>
      <w:r w:rsidR="00DD23DF">
        <w:rPr>
          <w:rFonts w:ascii="Trebuchet MS" w:eastAsia="Times New Roman" w:hAnsi="Trebuchet MS"/>
          <w:color w:val="212121"/>
          <w:sz w:val="20"/>
          <w:szCs w:val="20"/>
        </w:rPr>
        <w:t xml:space="preserve">this situation, </w:t>
      </w:r>
      <w:r w:rsidR="00635A37">
        <w:rPr>
          <w:rFonts w:ascii="Trebuchet MS" w:eastAsia="Times New Roman" w:hAnsi="Trebuchet MS"/>
          <w:color w:val="212121"/>
          <w:sz w:val="20"/>
          <w:szCs w:val="20"/>
        </w:rPr>
        <w:t xml:space="preserve">we </w:t>
      </w:r>
      <w:r w:rsidR="00016B21">
        <w:rPr>
          <w:rFonts w:ascii="Trebuchet MS" w:eastAsia="Times New Roman" w:hAnsi="Trebuchet MS"/>
          <w:color w:val="212121"/>
          <w:sz w:val="20"/>
          <w:szCs w:val="20"/>
        </w:rPr>
        <w:t xml:space="preserve">strongly recommend that both </w:t>
      </w:r>
      <w:r w:rsidR="00CD587F">
        <w:rPr>
          <w:rFonts w:ascii="Trebuchet MS" w:eastAsia="Times New Roman" w:hAnsi="Trebuchet MS"/>
          <w:color w:val="212121"/>
          <w:sz w:val="20"/>
          <w:szCs w:val="20"/>
        </w:rPr>
        <w:t>the</w:t>
      </w:r>
      <w:r w:rsidR="00016B21">
        <w:rPr>
          <w:rFonts w:ascii="Trebuchet MS" w:eastAsia="Times New Roman" w:hAnsi="Trebuchet MS"/>
          <w:color w:val="212121"/>
          <w:sz w:val="20"/>
          <w:szCs w:val="20"/>
        </w:rPr>
        <w:t xml:space="preserve"> </w:t>
      </w:r>
      <w:r w:rsidR="00CD587F">
        <w:rPr>
          <w:rFonts w:ascii="Trebuchet MS" w:eastAsia="Times New Roman" w:hAnsi="Trebuchet MS"/>
          <w:color w:val="212121"/>
          <w:sz w:val="20"/>
          <w:szCs w:val="20"/>
        </w:rPr>
        <w:t xml:space="preserve">U2N &amp; U2U </w:t>
      </w:r>
      <w:r w:rsidR="00E042A0">
        <w:rPr>
          <w:rFonts w:ascii="Trebuchet MS" w:eastAsia="Times New Roman" w:hAnsi="Trebuchet MS"/>
          <w:color w:val="212121"/>
          <w:sz w:val="20"/>
          <w:szCs w:val="20"/>
        </w:rPr>
        <w:t>capabilities</w:t>
      </w:r>
      <w:r w:rsidR="00016B21">
        <w:rPr>
          <w:rFonts w:ascii="Trebuchet MS" w:eastAsia="Times New Roman" w:hAnsi="Trebuchet MS"/>
          <w:color w:val="212121"/>
          <w:sz w:val="20"/>
          <w:szCs w:val="20"/>
        </w:rPr>
        <w:t xml:space="preserve"> be </w:t>
      </w:r>
      <w:r w:rsidR="00B729C8">
        <w:rPr>
          <w:rFonts w:ascii="Trebuchet MS" w:eastAsia="Times New Roman" w:hAnsi="Trebuchet MS"/>
          <w:color w:val="212121"/>
          <w:sz w:val="20"/>
          <w:szCs w:val="20"/>
        </w:rPr>
        <w:t>specified</w:t>
      </w:r>
      <w:r w:rsidR="00E042A0">
        <w:rPr>
          <w:rFonts w:ascii="Trebuchet MS" w:eastAsia="Times New Roman" w:hAnsi="Trebuchet MS"/>
          <w:color w:val="212121"/>
          <w:sz w:val="20"/>
          <w:szCs w:val="20"/>
        </w:rPr>
        <w:t xml:space="preserve"> </w:t>
      </w:r>
      <w:r w:rsidR="00CD587F">
        <w:rPr>
          <w:rFonts w:ascii="Trebuchet MS" w:eastAsia="Times New Roman" w:hAnsi="Trebuchet MS"/>
          <w:color w:val="212121"/>
          <w:sz w:val="20"/>
          <w:szCs w:val="20"/>
        </w:rPr>
        <w:t xml:space="preserve">in the L2 and L3 solution </w:t>
      </w:r>
      <w:r w:rsidR="00635A37">
        <w:rPr>
          <w:rFonts w:ascii="Trebuchet MS" w:eastAsia="Times New Roman" w:hAnsi="Trebuchet MS"/>
          <w:color w:val="212121"/>
          <w:sz w:val="20"/>
          <w:szCs w:val="20"/>
        </w:rPr>
        <w:t>in Release 17</w:t>
      </w:r>
      <w:r w:rsidR="00B729C8">
        <w:rPr>
          <w:rFonts w:ascii="Trebuchet MS" w:eastAsia="Times New Roman" w:hAnsi="Trebuchet MS"/>
          <w:color w:val="212121"/>
          <w:sz w:val="20"/>
          <w:szCs w:val="20"/>
        </w:rPr>
        <w:t>, also as agreed by RAN2 (above).</w:t>
      </w:r>
    </w:p>
    <w:p w14:paraId="789203E1" w14:textId="77777777" w:rsidR="00F578D8" w:rsidRPr="00FE2365" w:rsidRDefault="00F578D8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</w:p>
    <w:p w14:paraId="36B8D057" w14:textId="5931D61C" w:rsidR="00F578D8" w:rsidRPr="00993165" w:rsidRDefault="00C874CF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</w:pPr>
      <w:r>
        <w:rPr>
          <w:rFonts w:ascii="Trebuchet MS" w:eastAsia="Times New Roman" w:hAnsi="Trebuchet MS"/>
          <w:color w:val="212121"/>
          <w:sz w:val="20"/>
          <w:szCs w:val="20"/>
        </w:rPr>
        <w:t>Thirdly</w:t>
      </w:r>
      <w:r w:rsidR="00F00EE6">
        <w:rPr>
          <w:rFonts w:ascii="Trebuchet MS" w:eastAsia="Times New Roman" w:hAnsi="Trebuchet MS"/>
          <w:color w:val="212121"/>
          <w:sz w:val="20"/>
          <w:szCs w:val="20"/>
        </w:rPr>
        <w:t xml:space="preserve">, </w:t>
      </w:r>
      <w:r w:rsidR="00F578D8" w:rsidRPr="00D00782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both U2N and U2U are very important public safety use cases</w:t>
      </w:r>
      <w:r w:rsidR="007A040F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. M</w:t>
      </w:r>
      <w:r w:rsidR="00F578D8" w:rsidRPr="00D00782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oving U2U to Rel-18 </w:t>
      </w:r>
      <w:r w:rsidR="007A040F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wouldn’t meet their </w:t>
      </w:r>
      <w:r w:rsidR="001B02F7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needs</w:t>
      </w:r>
      <w:r w:rsidR="007A040F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.</w:t>
      </w:r>
      <w:r w:rsidR="009931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Public Safety entities </w:t>
      </w:r>
      <w:r w:rsidR="00900D2C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need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both U2U &amp; U2N to be specified</w:t>
      </w:r>
      <w:r w:rsidR="00900D2C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</w:t>
      </w:r>
      <w:r w:rsidR="00900D2C"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in both L2 &amp; L3</w:t>
      </w:r>
      <w:r w:rsidR="00900D2C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solutions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because they cannot risk:</w:t>
      </w:r>
    </w:p>
    <w:p w14:paraId="6B1D631C" w14:textId="77777777" w:rsidR="00F578D8" w:rsidRPr="00FE2365" w:rsidRDefault="00F578D8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    a. having </w:t>
      </w:r>
      <w:r w:rsidRPr="00FE2365">
        <w:rPr>
          <w:rFonts w:ascii="Trebuchet MS" w:eastAsia="Times New Roman" w:hAnsi="Trebuchet MS"/>
          <w:color w:val="212121"/>
          <w:sz w:val="20"/>
          <w:szCs w:val="20"/>
          <w:u w:val="single"/>
          <w:shd w:val="clear" w:color="auto" w:fill="FFFFFF"/>
        </w:rPr>
        <w:t>no</w:t>
      </w:r>
      <w:r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implemented solution at the end of the day, or</w:t>
      </w:r>
    </w:p>
    <w:p w14:paraId="61700A47" w14:textId="75E43CB3" w:rsidR="00F578D8" w:rsidRPr="00FE2365" w:rsidRDefault="00F578D8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    b. having the </w:t>
      </w:r>
      <w:r w:rsidRPr="00FE2365">
        <w:rPr>
          <w:rFonts w:ascii="Trebuchet MS" w:eastAsia="Times New Roman" w:hAnsi="Trebuchet MS"/>
          <w:color w:val="212121"/>
          <w:sz w:val="20"/>
          <w:szCs w:val="20"/>
          <w:u w:val="single"/>
          <w:shd w:val="clear" w:color="auto" w:fill="FFFFFF"/>
        </w:rPr>
        <w:t>single</w:t>
      </w:r>
      <w:r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specified solution</w:t>
      </w:r>
      <w:r w:rsidR="00296CD4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to</w:t>
      </w:r>
      <w:r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</w:t>
      </w:r>
      <w:r w:rsidRPr="00FE2365">
        <w:rPr>
          <w:rFonts w:ascii="Trebuchet MS" w:eastAsia="Times New Roman" w:hAnsi="Trebuchet MS"/>
          <w:color w:val="212121"/>
          <w:sz w:val="20"/>
          <w:szCs w:val="20"/>
          <w:u w:val="single"/>
          <w:shd w:val="clear" w:color="auto" w:fill="FFFFFF"/>
        </w:rPr>
        <w:t>never</w:t>
      </w:r>
      <w:r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be implemented, or</w:t>
      </w:r>
    </w:p>
    <w:p w14:paraId="22472F38" w14:textId="77777777" w:rsidR="00F578D8" w:rsidRPr="00FE2365" w:rsidRDefault="00F578D8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    c. if implemented, </w:t>
      </w:r>
      <w:r w:rsidRPr="00FE2365">
        <w:rPr>
          <w:rFonts w:ascii="Trebuchet MS" w:eastAsia="Times New Roman" w:hAnsi="Trebuchet MS"/>
          <w:color w:val="212121"/>
          <w:sz w:val="20"/>
          <w:szCs w:val="20"/>
          <w:u w:val="single"/>
          <w:shd w:val="clear" w:color="auto" w:fill="FFFFFF"/>
        </w:rPr>
        <w:t>fail</w:t>
      </w:r>
      <w:r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to perform as required, or </w:t>
      </w:r>
    </w:p>
    <w:p w14:paraId="1FEB40A0" w14:textId="77777777" w:rsidR="00F578D8" w:rsidRPr="00FE2365" w:rsidRDefault="00F578D8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    d. be </w:t>
      </w:r>
      <w:r w:rsidRPr="00FE2365">
        <w:rPr>
          <w:rFonts w:ascii="Trebuchet MS" w:eastAsia="Times New Roman" w:hAnsi="Trebuchet MS"/>
          <w:color w:val="212121"/>
          <w:sz w:val="20"/>
          <w:szCs w:val="20"/>
          <w:u w:val="single"/>
          <w:shd w:val="clear" w:color="auto" w:fill="FFFFFF"/>
        </w:rPr>
        <w:t>impractical</w:t>
      </w:r>
      <w:r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 to deploy, or</w:t>
      </w:r>
    </w:p>
    <w:p w14:paraId="1F1B0654" w14:textId="77777777" w:rsidR="00F578D8" w:rsidRPr="00FE2365" w:rsidRDefault="00F578D8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    e. be too </w:t>
      </w:r>
      <w:r w:rsidRPr="00FE2365">
        <w:rPr>
          <w:rFonts w:ascii="Trebuchet MS" w:eastAsia="Times New Roman" w:hAnsi="Trebuchet MS"/>
          <w:color w:val="212121"/>
          <w:sz w:val="20"/>
          <w:szCs w:val="20"/>
          <w:u w:val="single"/>
          <w:shd w:val="clear" w:color="auto" w:fill="FFFFFF"/>
        </w:rPr>
        <w:t>expensive</w:t>
      </w:r>
      <w:r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to deploy. </w:t>
      </w:r>
    </w:p>
    <w:p w14:paraId="6ACE93F0" w14:textId="77777777" w:rsidR="00F578D8" w:rsidRPr="00FE2365" w:rsidRDefault="00F578D8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</w:p>
    <w:p w14:paraId="120E4CB6" w14:textId="1FAF6505" w:rsidR="00F578D8" w:rsidRPr="00FE2365" w:rsidRDefault="00D472B5" w:rsidP="0022402C">
      <w:pPr>
        <w:shd w:val="clear" w:color="auto" w:fill="FFFFFF"/>
        <w:spacing w:after="0" w:line="240" w:lineRule="auto"/>
        <w:contextualSpacing/>
        <w:jc w:val="both"/>
        <w:rPr>
          <w:rFonts w:ascii="Trebuchet MS" w:eastAsia="Times New Roman" w:hAnsi="Trebuchet MS"/>
          <w:color w:val="212121"/>
          <w:sz w:val="20"/>
          <w:szCs w:val="20"/>
        </w:rPr>
      </w:pPr>
      <w:r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Thus, d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eferring L2 U2U to R</w:t>
      </w:r>
      <w:r w:rsidR="007375BD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elease 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18 would result in a</w:t>
      </w:r>
      <w:r w:rsidR="00675BC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n </w:t>
      </w:r>
      <w:r w:rsidR="00F578D8" w:rsidRPr="009914BC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inadequate</w:t>
      </w:r>
      <w:r w:rsidR="00A92419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and potentially risky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 xml:space="preserve"> </w:t>
      </w:r>
      <w:r w:rsidR="00D849E6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outcome</w:t>
      </w:r>
      <w:r w:rsidR="00F578D8" w:rsidRPr="00FE2365">
        <w:rPr>
          <w:rFonts w:ascii="Trebuchet MS" w:eastAsia="Times New Roman" w:hAnsi="Trebuchet MS"/>
          <w:color w:val="212121"/>
          <w:sz w:val="20"/>
          <w:szCs w:val="20"/>
          <w:shd w:val="clear" w:color="auto" w:fill="FFFFFF"/>
        </w:rPr>
        <w:t>. </w:t>
      </w:r>
    </w:p>
    <w:p w14:paraId="49A19298" w14:textId="77777777" w:rsidR="00F578D8" w:rsidRPr="00FE2365" w:rsidRDefault="00F578D8" w:rsidP="0022402C">
      <w:pPr>
        <w:spacing w:after="0" w:line="240" w:lineRule="auto"/>
        <w:contextualSpacing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4A8BAD97" w14:textId="150CBEF9" w:rsidR="00F578D8" w:rsidRPr="00FE2365" w:rsidRDefault="00B36259" w:rsidP="0022402C">
      <w:pPr>
        <w:spacing w:after="0" w:line="240" w:lineRule="auto"/>
        <w:contextualSpacing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  <w:r>
        <w:rPr>
          <w:rFonts w:ascii="Trebuchet MS" w:eastAsia="Times New Roman" w:hAnsi="Trebuchet MS" w:cs="Arial"/>
          <w:color w:val="000000"/>
          <w:sz w:val="20"/>
          <w:szCs w:val="20"/>
        </w:rPr>
        <w:t>Including a</w:t>
      </w:r>
      <w:r w:rsidR="00A83042">
        <w:rPr>
          <w:rFonts w:ascii="Trebuchet MS" w:eastAsia="Times New Roman" w:hAnsi="Trebuchet MS" w:cs="Arial"/>
          <w:color w:val="000000"/>
          <w:sz w:val="20"/>
          <w:szCs w:val="20"/>
        </w:rPr>
        <w:t xml:space="preserve"> </w:t>
      </w:r>
      <w:r w:rsidR="0031602E">
        <w:rPr>
          <w:rFonts w:ascii="Trebuchet MS" w:eastAsia="Times New Roman" w:hAnsi="Trebuchet MS" w:cs="Arial"/>
          <w:color w:val="000000"/>
          <w:sz w:val="20"/>
          <w:szCs w:val="20"/>
        </w:rPr>
        <w:t xml:space="preserve">L2 </w:t>
      </w:r>
      <w:r>
        <w:rPr>
          <w:rFonts w:ascii="Trebuchet MS" w:eastAsia="Times New Roman" w:hAnsi="Trebuchet MS" w:cs="Arial"/>
          <w:color w:val="000000"/>
          <w:sz w:val="20"/>
          <w:szCs w:val="20"/>
        </w:rPr>
        <w:t>U2U solution in R</w:t>
      </w:r>
      <w:r w:rsidR="002B029F">
        <w:rPr>
          <w:rFonts w:ascii="Trebuchet MS" w:eastAsia="Times New Roman" w:hAnsi="Trebuchet MS" w:cs="Arial"/>
          <w:color w:val="000000"/>
          <w:sz w:val="20"/>
          <w:szCs w:val="20"/>
        </w:rPr>
        <w:t xml:space="preserve">elease </w:t>
      </w:r>
      <w:r>
        <w:rPr>
          <w:rFonts w:ascii="Trebuchet MS" w:eastAsia="Times New Roman" w:hAnsi="Trebuchet MS" w:cs="Arial"/>
          <w:color w:val="000000"/>
          <w:sz w:val="20"/>
          <w:szCs w:val="20"/>
        </w:rPr>
        <w:t>17</w:t>
      </w:r>
      <w:r w:rsidR="005064F7">
        <w:rPr>
          <w:rFonts w:ascii="Trebuchet MS" w:eastAsia="Times New Roman" w:hAnsi="Trebuchet MS" w:cs="Arial"/>
          <w:color w:val="000000"/>
          <w:sz w:val="20"/>
          <w:szCs w:val="20"/>
        </w:rPr>
        <w:t>, on the other hand</w:t>
      </w:r>
      <w:r w:rsidR="004348ED">
        <w:rPr>
          <w:rFonts w:ascii="Trebuchet MS" w:eastAsia="Times New Roman" w:hAnsi="Trebuchet MS" w:cs="Arial"/>
          <w:color w:val="000000"/>
          <w:sz w:val="20"/>
          <w:szCs w:val="20"/>
        </w:rPr>
        <w:t>,</w:t>
      </w:r>
      <w:r w:rsidR="005064F7">
        <w:rPr>
          <w:rFonts w:ascii="Trebuchet MS" w:eastAsia="Times New Roman" w:hAnsi="Trebuchet MS" w:cs="Arial"/>
          <w:color w:val="000000"/>
          <w:sz w:val="20"/>
          <w:szCs w:val="20"/>
        </w:rPr>
        <w:t xml:space="preserve"> could </w:t>
      </w:r>
      <w:r w:rsidR="006E31F5">
        <w:rPr>
          <w:rFonts w:ascii="Trebuchet MS" w:eastAsia="Times New Roman" w:hAnsi="Trebuchet MS" w:cs="Arial"/>
          <w:color w:val="000000"/>
          <w:sz w:val="20"/>
          <w:szCs w:val="20"/>
        </w:rPr>
        <w:t>also</w:t>
      </w:r>
      <w:r w:rsidR="005064F7">
        <w:rPr>
          <w:rFonts w:ascii="Trebuchet MS" w:eastAsia="Times New Roman" w:hAnsi="Trebuchet MS" w:cs="Arial"/>
          <w:color w:val="000000"/>
          <w:sz w:val="20"/>
          <w:szCs w:val="20"/>
        </w:rPr>
        <w:t xml:space="preserve"> </w:t>
      </w:r>
      <w:r>
        <w:rPr>
          <w:rFonts w:ascii="Trebuchet MS" w:eastAsia="Times New Roman" w:hAnsi="Trebuchet MS" w:cs="Arial"/>
          <w:color w:val="000000"/>
          <w:sz w:val="20"/>
          <w:szCs w:val="20"/>
        </w:rPr>
        <w:t xml:space="preserve">afford </w:t>
      </w:r>
      <w:r w:rsidR="00F578D8" w:rsidRPr="00FE2365">
        <w:rPr>
          <w:rFonts w:ascii="Trebuchet MS" w:eastAsia="Times New Roman" w:hAnsi="Trebuchet MS" w:cs="Arial"/>
          <w:color w:val="000000"/>
          <w:sz w:val="20"/>
          <w:szCs w:val="20"/>
        </w:rPr>
        <w:t xml:space="preserve">greater economies of scale </w:t>
      </w:r>
      <w:r w:rsidR="00A83042">
        <w:rPr>
          <w:rFonts w:ascii="Trebuchet MS" w:eastAsia="Times New Roman" w:hAnsi="Trebuchet MS" w:cs="Arial"/>
          <w:color w:val="000000"/>
          <w:sz w:val="20"/>
          <w:szCs w:val="20"/>
        </w:rPr>
        <w:t>because</w:t>
      </w:r>
      <w:r w:rsidR="00F578D8" w:rsidRPr="00FE2365">
        <w:rPr>
          <w:rFonts w:ascii="Trebuchet MS" w:eastAsia="Times New Roman" w:hAnsi="Trebuchet MS" w:cs="Arial"/>
          <w:color w:val="000000"/>
          <w:sz w:val="20"/>
          <w:szCs w:val="20"/>
        </w:rPr>
        <w:t xml:space="preserve"> with a</w:t>
      </w:r>
      <w:r w:rsidR="00A83042">
        <w:rPr>
          <w:rFonts w:ascii="Trebuchet MS" w:eastAsia="Times New Roman" w:hAnsi="Trebuchet MS" w:cs="Arial"/>
          <w:color w:val="000000"/>
          <w:sz w:val="20"/>
          <w:szCs w:val="20"/>
        </w:rPr>
        <w:t>n</w:t>
      </w:r>
      <w:r w:rsidR="00F578D8" w:rsidRPr="00FE2365">
        <w:rPr>
          <w:rFonts w:ascii="Trebuchet MS" w:eastAsia="Times New Roman" w:hAnsi="Trebuchet MS" w:cs="Arial"/>
          <w:color w:val="000000"/>
          <w:sz w:val="20"/>
          <w:szCs w:val="20"/>
        </w:rPr>
        <w:t xml:space="preserve"> L2 solution</w:t>
      </w:r>
      <w:r w:rsidR="00927259">
        <w:rPr>
          <w:rFonts w:ascii="Trebuchet MS" w:eastAsia="Times New Roman" w:hAnsi="Trebuchet MS" w:cs="Arial"/>
          <w:color w:val="000000"/>
          <w:sz w:val="20"/>
          <w:szCs w:val="20"/>
        </w:rPr>
        <w:t>,</w:t>
      </w:r>
      <w:r w:rsidR="00F578D8" w:rsidRPr="00FE2365">
        <w:rPr>
          <w:rFonts w:ascii="Trebuchet MS" w:eastAsia="Times New Roman" w:hAnsi="Trebuchet MS" w:cs="Arial"/>
          <w:color w:val="000000"/>
          <w:sz w:val="20"/>
          <w:szCs w:val="20"/>
        </w:rPr>
        <w:t xml:space="preserve"> </w:t>
      </w:r>
      <w:r w:rsidR="00262F15">
        <w:rPr>
          <w:rFonts w:ascii="Trebuchet MS" w:eastAsia="Times New Roman" w:hAnsi="Trebuchet MS" w:cs="Arial"/>
          <w:color w:val="000000"/>
          <w:sz w:val="20"/>
          <w:szCs w:val="20"/>
        </w:rPr>
        <w:t xml:space="preserve">commonalities with </w:t>
      </w:r>
      <w:r w:rsidR="00A83042">
        <w:rPr>
          <w:rFonts w:ascii="Trebuchet MS" w:eastAsia="Times New Roman" w:hAnsi="Trebuchet MS" w:cs="Arial"/>
          <w:color w:val="000000"/>
          <w:sz w:val="20"/>
          <w:szCs w:val="20"/>
        </w:rPr>
        <w:t xml:space="preserve">IAB could be leveraged. </w:t>
      </w:r>
      <w:r w:rsidR="00F578D8" w:rsidRPr="00FE2365">
        <w:rPr>
          <w:rFonts w:ascii="Trebuchet MS" w:eastAsia="Times New Roman" w:hAnsi="Trebuchet MS" w:cs="Arial"/>
          <w:color w:val="000000"/>
          <w:sz w:val="20"/>
          <w:szCs w:val="20"/>
        </w:rPr>
        <w:t xml:space="preserve">IAB </w:t>
      </w:r>
      <w:r w:rsidR="00262F15">
        <w:rPr>
          <w:rFonts w:ascii="Trebuchet MS" w:eastAsia="Times New Roman" w:hAnsi="Trebuchet MS" w:cs="Arial"/>
          <w:color w:val="000000"/>
          <w:sz w:val="20"/>
          <w:szCs w:val="20"/>
        </w:rPr>
        <w:t xml:space="preserve">also </w:t>
      </w:r>
      <w:r w:rsidR="00F578D8" w:rsidRPr="00FE2365">
        <w:rPr>
          <w:rFonts w:ascii="Trebuchet MS" w:eastAsia="Times New Roman" w:hAnsi="Trebuchet MS" w:cs="Arial"/>
          <w:color w:val="000000"/>
          <w:sz w:val="20"/>
          <w:szCs w:val="20"/>
        </w:rPr>
        <w:t xml:space="preserve">utilizes </w:t>
      </w:r>
      <w:r w:rsidR="00262F15">
        <w:rPr>
          <w:rFonts w:ascii="Trebuchet MS" w:eastAsia="Times New Roman" w:hAnsi="Trebuchet MS" w:cs="Arial"/>
          <w:color w:val="000000"/>
          <w:sz w:val="20"/>
          <w:szCs w:val="20"/>
        </w:rPr>
        <w:t xml:space="preserve">a </w:t>
      </w:r>
      <w:r w:rsidR="00F578D8" w:rsidRPr="00FE2365">
        <w:rPr>
          <w:rFonts w:ascii="Trebuchet MS" w:eastAsia="Times New Roman" w:hAnsi="Trebuchet MS" w:cs="Arial"/>
          <w:color w:val="000000"/>
          <w:sz w:val="20"/>
          <w:szCs w:val="20"/>
        </w:rPr>
        <w:t xml:space="preserve">L2 </w:t>
      </w:r>
      <w:r w:rsidR="00262F15">
        <w:rPr>
          <w:rFonts w:ascii="Trebuchet MS" w:eastAsia="Times New Roman" w:hAnsi="Trebuchet MS" w:cs="Arial"/>
          <w:color w:val="000000"/>
          <w:sz w:val="20"/>
          <w:szCs w:val="20"/>
        </w:rPr>
        <w:t xml:space="preserve">relaying protocol, </w:t>
      </w:r>
      <w:r w:rsidR="00F578D8" w:rsidRPr="00FE2365">
        <w:rPr>
          <w:rFonts w:ascii="Trebuchet MS" w:eastAsia="Times New Roman" w:hAnsi="Trebuchet MS" w:cs="Arial"/>
          <w:color w:val="000000"/>
          <w:sz w:val="20"/>
          <w:szCs w:val="20"/>
        </w:rPr>
        <w:t xml:space="preserve">and with the </w:t>
      </w:r>
      <w:r w:rsidR="00531FD0">
        <w:rPr>
          <w:rFonts w:ascii="Trebuchet MS" w:eastAsia="Times New Roman" w:hAnsi="Trebuchet MS" w:cs="Arial"/>
          <w:color w:val="000000"/>
          <w:sz w:val="20"/>
          <w:szCs w:val="20"/>
        </w:rPr>
        <w:t>ramp</w:t>
      </w:r>
      <w:r w:rsidR="00F578D8" w:rsidRPr="00FE2365">
        <w:rPr>
          <w:rFonts w:ascii="Trebuchet MS" w:eastAsia="Times New Roman" w:hAnsi="Trebuchet MS" w:cs="Arial"/>
          <w:color w:val="000000"/>
          <w:sz w:val="20"/>
          <w:szCs w:val="20"/>
        </w:rPr>
        <w:t xml:space="preserve"> up of Network Slicing, slices designed for IAB could be shared with L2 U2U and U2N sidelink relays</w:t>
      </w:r>
      <w:r w:rsidR="00262F15">
        <w:rPr>
          <w:rFonts w:ascii="Trebuchet MS" w:eastAsia="Times New Roman" w:hAnsi="Trebuchet MS" w:cs="Arial"/>
          <w:color w:val="000000"/>
          <w:sz w:val="20"/>
          <w:szCs w:val="20"/>
        </w:rPr>
        <w:t xml:space="preserve"> under a common network architecture</w:t>
      </w:r>
      <w:r w:rsidR="00F578D8" w:rsidRPr="00FE2365">
        <w:rPr>
          <w:rFonts w:ascii="Trebuchet MS" w:eastAsia="Times New Roman" w:hAnsi="Trebuchet MS" w:cs="Arial"/>
          <w:color w:val="000000"/>
          <w:sz w:val="20"/>
          <w:szCs w:val="20"/>
        </w:rPr>
        <w:t>. </w:t>
      </w:r>
    </w:p>
    <w:p w14:paraId="764DF107" w14:textId="0933842E" w:rsidR="00F578D8" w:rsidRDefault="00F578D8" w:rsidP="0022402C">
      <w:pPr>
        <w:spacing w:after="0" w:line="240" w:lineRule="auto"/>
        <w:contextualSpacing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18629362" w14:textId="77777777" w:rsidR="00815B4F" w:rsidRDefault="00815B4F" w:rsidP="0022402C">
      <w:pPr>
        <w:spacing w:after="0" w:line="240" w:lineRule="auto"/>
        <w:contextualSpacing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3B7EF395" w14:textId="0D056DF3" w:rsidR="00815B4F" w:rsidRDefault="00815B4F" w:rsidP="0022402C">
      <w:pPr>
        <w:spacing w:after="0" w:line="240" w:lineRule="auto"/>
        <w:contextualSpacing/>
        <w:jc w:val="both"/>
        <w:rPr>
          <w:rFonts w:ascii="Trebuchet MS" w:eastAsia="Times New Roman" w:hAnsi="Trebuchet MS" w:cs="Arial"/>
          <w:b/>
          <w:bCs/>
          <w:color w:val="000000"/>
        </w:rPr>
      </w:pPr>
      <w:r w:rsidRPr="00815B4F">
        <w:rPr>
          <w:rFonts w:ascii="Trebuchet MS" w:eastAsia="Times New Roman" w:hAnsi="Trebuchet MS" w:cs="Arial"/>
          <w:b/>
          <w:bCs/>
          <w:color w:val="000000"/>
        </w:rPr>
        <w:t>CONCLUSION</w:t>
      </w:r>
    </w:p>
    <w:p w14:paraId="27249E8B" w14:textId="407B2BC9" w:rsidR="00F578D8" w:rsidRPr="00FE2365" w:rsidRDefault="00531FD0" w:rsidP="0022402C">
      <w:pPr>
        <w:spacing w:after="0" w:line="240" w:lineRule="auto"/>
        <w:contextualSpacing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  <w:r>
        <w:rPr>
          <w:rFonts w:ascii="Trebuchet MS" w:eastAsia="Times New Roman" w:hAnsi="Trebuchet MS" w:cs="Arial"/>
          <w:color w:val="000000"/>
          <w:sz w:val="20"/>
          <w:szCs w:val="20"/>
        </w:rPr>
        <w:t>In conclusion,</w:t>
      </w:r>
      <w:r w:rsidR="003B4913" w:rsidRPr="003B4913">
        <w:rPr>
          <w:rFonts w:ascii="Trebuchet MS" w:eastAsia="Times New Roman" w:hAnsi="Trebuchet MS" w:cs="Arial"/>
          <w:color w:val="000000"/>
          <w:sz w:val="20"/>
          <w:szCs w:val="20"/>
        </w:rPr>
        <w:t xml:space="preserve"> to avoid </w:t>
      </w:r>
      <w:r w:rsidR="003B4913">
        <w:rPr>
          <w:rFonts w:ascii="Trebuchet MS" w:eastAsia="Times New Roman" w:hAnsi="Trebuchet MS" w:cs="Arial"/>
          <w:color w:val="000000"/>
          <w:sz w:val="20"/>
          <w:szCs w:val="20"/>
        </w:rPr>
        <w:t>a</w:t>
      </w:r>
      <w:r w:rsidR="005E33C7">
        <w:rPr>
          <w:rFonts w:ascii="Trebuchet MS" w:eastAsia="Times New Roman" w:hAnsi="Trebuchet MS" w:cs="Arial"/>
          <w:color w:val="000000"/>
          <w:sz w:val="20"/>
          <w:szCs w:val="20"/>
        </w:rPr>
        <w:t>ny</w:t>
      </w:r>
      <w:r w:rsidR="003B4913">
        <w:rPr>
          <w:rFonts w:ascii="Trebuchet MS" w:eastAsia="Times New Roman" w:hAnsi="Trebuchet MS" w:cs="Arial"/>
          <w:color w:val="000000"/>
          <w:sz w:val="20"/>
          <w:szCs w:val="20"/>
        </w:rPr>
        <w:t xml:space="preserve"> </w:t>
      </w:r>
      <w:r w:rsidR="003B4913" w:rsidRPr="003B4913">
        <w:rPr>
          <w:rFonts w:ascii="Trebuchet MS" w:eastAsia="Times New Roman" w:hAnsi="Trebuchet MS" w:cs="Arial"/>
          <w:color w:val="000000"/>
          <w:sz w:val="20"/>
          <w:szCs w:val="20"/>
        </w:rPr>
        <w:t xml:space="preserve">possible </w:t>
      </w:r>
      <w:r w:rsidR="005E33C7">
        <w:rPr>
          <w:rFonts w:ascii="Trebuchet MS" w:eastAsia="Times New Roman" w:hAnsi="Trebuchet MS" w:cs="Arial"/>
          <w:color w:val="000000"/>
          <w:sz w:val="20"/>
          <w:szCs w:val="20"/>
        </w:rPr>
        <w:t>delays</w:t>
      </w:r>
      <w:r w:rsidR="005E33C7" w:rsidRPr="003B4913">
        <w:rPr>
          <w:rFonts w:ascii="Trebuchet MS" w:eastAsia="Times New Roman" w:hAnsi="Trebuchet MS" w:cs="Arial"/>
          <w:color w:val="000000"/>
          <w:sz w:val="20"/>
          <w:szCs w:val="20"/>
        </w:rPr>
        <w:t xml:space="preserve"> </w:t>
      </w:r>
      <w:r w:rsidR="003B4913" w:rsidRPr="003B4913">
        <w:rPr>
          <w:rFonts w:ascii="Trebuchet MS" w:eastAsia="Times New Roman" w:hAnsi="Trebuchet MS" w:cs="Arial"/>
          <w:color w:val="000000"/>
          <w:sz w:val="20"/>
          <w:szCs w:val="20"/>
        </w:rPr>
        <w:t xml:space="preserve">in </w:t>
      </w:r>
      <w:r w:rsidR="003B4913">
        <w:rPr>
          <w:rFonts w:ascii="Trebuchet MS" w:eastAsia="Times New Roman" w:hAnsi="Trebuchet MS" w:cs="Arial"/>
          <w:color w:val="000000"/>
          <w:sz w:val="20"/>
          <w:szCs w:val="20"/>
        </w:rPr>
        <w:t xml:space="preserve">the </w:t>
      </w:r>
      <w:r w:rsidR="003B4913" w:rsidRPr="003B4913">
        <w:rPr>
          <w:rFonts w:ascii="Trebuchet MS" w:eastAsia="Times New Roman" w:hAnsi="Trebuchet MS" w:cs="Arial"/>
          <w:color w:val="000000"/>
          <w:sz w:val="20"/>
          <w:szCs w:val="20"/>
        </w:rPr>
        <w:t xml:space="preserve">progress of </w:t>
      </w:r>
      <w:r w:rsidR="003B4913">
        <w:rPr>
          <w:rFonts w:ascii="Trebuchet MS" w:eastAsia="Times New Roman" w:hAnsi="Trebuchet MS" w:cs="Arial"/>
          <w:color w:val="000000"/>
          <w:sz w:val="20"/>
          <w:szCs w:val="20"/>
        </w:rPr>
        <w:t xml:space="preserve">the </w:t>
      </w:r>
      <w:r w:rsidR="003B4913" w:rsidRPr="003B4913">
        <w:rPr>
          <w:rFonts w:ascii="Trebuchet MS" w:eastAsia="Times New Roman" w:hAnsi="Trebuchet MS" w:cs="Arial"/>
          <w:color w:val="000000"/>
          <w:sz w:val="20"/>
          <w:szCs w:val="20"/>
        </w:rPr>
        <w:t xml:space="preserve">NR Sidelink Relay </w:t>
      </w:r>
      <w:r w:rsidR="003B4913">
        <w:rPr>
          <w:rFonts w:ascii="Trebuchet MS" w:eastAsia="Times New Roman" w:hAnsi="Trebuchet MS" w:cs="Arial"/>
          <w:color w:val="000000"/>
          <w:sz w:val="20"/>
          <w:szCs w:val="20"/>
        </w:rPr>
        <w:t xml:space="preserve">effort, </w:t>
      </w:r>
      <w:r>
        <w:rPr>
          <w:rFonts w:ascii="Trebuchet MS" w:eastAsia="Times New Roman" w:hAnsi="Trebuchet MS" w:cs="Arial"/>
          <w:color w:val="000000"/>
          <w:sz w:val="20"/>
          <w:szCs w:val="20"/>
        </w:rPr>
        <w:t>t</w:t>
      </w:r>
      <w:r w:rsidR="00815B4F">
        <w:rPr>
          <w:rFonts w:ascii="Trebuchet MS" w:eastAsia="Times New Roman" w:hAnsi="Trebuchet MS" w:cs="Arial"/>
          <w:color w:val="000000"/>
          <w:sz w:val="20"/>
          <w:szCs w:val="20"/>
        </w:rPr>
        <w:t>his paper propose</w:t>
      </w:r>
      <w:r>
        <w:rPr>
          <w:rFonts w:ascii="Trebuchet MS" w:eastAsia="Times New Roman" w:hAnsi="Trebuchet MS" w:cs="Arial"/>
          <w:color w:val="000000"/>
          <w:sz w:val="20"/>
          <w:szCs w:val="20"/>
        </w:rPr>
        <w:t>s that TSG RAN endorse and adopt the agreement made in RAN2 to specify both the</w:t>
      </w:r>
      <w:r w:rsidR="007267EA">
        <w:rPr>
          <w:rFonts w:ascii="Trebuchet MS" w:eastAsia="Times New Roman" w:hAnsi="Trebuchet MS" w:cs="Arial"/>
          <w:color w:val="000000"/>
          <w:sz w:val="20"/>
          <w:szCs w:val="20"/>
        </w:rPr>
        <w:t xml:space="preserve"> U2N and U2U capabilities in both the</w:t>
      </w:r>
      <w:r>
        <w:rPr>
          <w:rFonts w:ascii="Trebuchet MS" w:eastAsia="Times New Roman" w:hAnsi="Trebuchet MS" w:cs="Arial"/>
          <w:color w:val="000000"/>
          <w:sz w:val="20"/>
          <w:szCs w:val="20"/>
        </w:rPr>
        <w:t xml:space="preserve"> L2 and the L3 solutions</w:t>
      </w:r>
      <w:r w:rsidR="00A552C2">
        <w:rPr>
          <w:rFonts w:ascii="Trebuchet MS" w:eastAsia="Times New Roman" w:hAnsi="Trebuchet MS" w:cs="Arial"/>
          <w:color w:val="000000"/>
          <w:sz w:val="20"/>
          <w:szCs w:val="20"/>
        </w:rPr>
        <w:t xml:space="preserve"> in Release 17</w:t>
      </w:r>
      <w:r w:rsidR="001F2008">
        <w:rPr>
          <w:rFonts w:ascii="Trebuchet MS" w:eastAsia="Times New Roman" w:hAnsi="Trebuchet MS" w:cs="Arial"/>
          <w:color w:val="000000"/>
          <w:sz w:val="20"/>
          <w:szCs w:val="20"/>
        </w:rPr>
        <w:t>.</w:t>
      </w:r>
    </w:p>
    <w:p w14:paraId="1FC8EB33" w14:textId="77777777" w:rsidR="00F578D8" w:rsidRPr="00FE2365" w:rsidRDefault="00F578D8" w:rsidP="0022402C">
      <w:pPr>
        <w:spacing w:after="0" w:line="240" w:lineRule="auto"/>
        <w:contextualSpacing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65CCD99D" w14:textId="28A9EB53" w:rsidR="00F578D8" w:rsidRDefault="00F578D8" w:rsidP="0022402C">
      <w:pPr>
        <w:spacing w:after="0" w:line="240" w:lineRule="auto"/>
        <w:contextualSpacing/>
        <w:jc w:val="both"/>
        <w:rPr>
          <w:rFonts w:ascii="Trebuchet MS" w:hAnsi="Trebuchet MS"/>
          <w:sz w:val="20"/>
          <w:szCs w:val="20"/>
        </w:rPr>
      </w:pPr>
    </w:p>
    <w:p w14:paraId="67ED1E6D" w14:textId="26E60A2A" w:rsidR="00A76165" w:rsidRPr="00673718" w:rsidRDefault="00A76165" w:rsidP="009D2ADD">
      <w:pPr>
        <w:tabs>
          <w:tab w:val="left" w:pos="5143"/>
        </w:tabs>
        <w:spacing w:after="0" w:line="240" w:lineRule="auto"/>
        <w:contextualSpacing/>
        <w:jc w:val="both"/>
        <w:rPr>
          <w:rFonts w:ascii="Trebuchet MS" w:hAnsi="Trebuchet MS"/>
          <w:b/>
          <w:bCs/>
        </w:rPr>
      </w:pPr>
      <w:r w:rsidRPr="00A76165">
        <w:rPr>
          <w:rFonts w:ascii="Trebuchet MS" w:hAnsi="Trebuchet MS"/>
          <w:b/>
          <w:bCs/>
        </w:rPr>
        <w:t>REFERENCES</w:t>
      </w:r>
      <w:r w:rsidR="009D2ADD">
        <w:rPr>
          <w:rFonts w:ascii="Trebuchet MS" w:hAnsi="Trebuchet MS"/>
          <w:b/>
          <w:bCs/>
        </w:rPr>
        <w:tab/>
      </w:r>
    </w:p>
    <w:p w14:paraId="700BB5F3" w14:textId="6426A102" w:rsidR="00F9596E" w:rsidRDefault="00A76165" w:rsidP="00F9596E">
      <w:pPr>
        <w:spacing w:after="0" w:line="240" w:lineRule="auto"/>
        <w:ind w:left="360" w:hanging="360"/>
        <w:contextualSpacing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[1]</w:t>
      </w:r>
      <w:r w:rsidR="00085804">
        <w:rPr>
          <w:rFonts w:ascii="Trebuchet MS" w:hAnsi="Trebuchet MS"/>
          <w:sz w:val="20"/>
          <w:szCs w:val="20"/>
        </w:rPr>
        <w:tab/>
      </w:r>
      <w:r w:rsidR="00F9596E" w:rsidRPr="00F9596E">
        <w:rPr>
          <w:rFonts w:ascii="Trebuchet MS" w:hAnsi="Trebuchet MS"/>
          <w:sz w:val="20"/>
          <w:szCs w:val="20"/>
        </w:rPr>
        <w:t>Draft_R2-113-e_Meeting_Report_v1</w:t>
      </w:r>
    </w:p>
    <w:p w14:paraId="58BB850B" w14:textId="6E05DD1B" w:rsidR="00A76165" w:rsidRPr="00085804" w:rsidRDefault="00F9596E" w:rsidP="00F9596E">
      <w:pPr>
        <w:tabs>
          <w:tab w:val="right" w:pos="9360"/>
        </w:tabs>
        <w:spacing w:after="0" w:line="240" w:lineRule="auto"/>
        <w:ind w:left="360" w:hanging="360"/>
        <w:contextualSpacing/>
        <w:rPr>
          <w:rFonts w:ascii="Trebuchet MS" w:hAnsi="Trebuchet MS"/>
          <w:sz w:val="16"/>
          <w:szCs w:val="16"/>
        </w:rPr>
      </w:pPr>
      <w:r w:rsidRPr="00085804">
        <w:rPr>
          <w:rFonts w:ascii="Trebuchet MS" w:hAnsi="Trebuchet MS"/>
          <w:sz w:val="16"/>
          <w:szCs w:val="16"/>
        </w:rPr>
        <w:tab/>
      </w:r>
      <w:hyperlink r:id="rId6" w:history="1">
        <w:r w:rsidR="00085804" w:rsidRPr="00085804">
          <w:rPr>
            <w:rStyle w:val="Hyperlink"/>
            <w:rFonts w:ascii="Trebuchet MS" w:hAnsi="Trebuchet MS"/>
            <w:sz w:val="16"/>
            <w:szCs w:val="16"/>
          </w:rPr>
          <w:t>ftp://ftp.3gpp.org/tsg_ran/WG2_RL2/TSGR2_113-e/Report/Draft_R2-113-e_Meeting_Report_v1.zip</w:t>
        </w:r>
      </w:hyperlink>
    </w:p>
    <w:sectPr w:rsidR="00A76165" w:rsidRPr="0008580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A0A40" w14:textId="77777777" w:rsidR="00DE4610" w:rsidRDefault="00DE4610" w:rsidP="00522FA3">
      <w:pPr>
        <w:spacing w:after="0" w:line="240" w:lineRule="auto"/>
      </w:pPr>
      <w:r>
        <w:separator/>
      </w:r>
    </w:p>
  </w:endnote>
  <w:endnote w:type="continuationSeparator" w:id="0">
    <w:p w14:paraId="02B6DFA1" w14:textId="77777777" w:rsidR="00DE4610" w:rsidRDefault="00DE4610" w:rsidP="00522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16"/>
        <w:szCs w:val="16"/>
      </w:rPr>
      <w:id w:val="-150396765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A3E3F7" w14:textId="34EA6459" w:rsidR="0074312A" w:rsidRPr="0074312A" w:rsidRDefault="0074312A">
            <w:pPr>
              <w:pStyle w:val="Footer"/>
              <w:jc w:val="center"/>
              <w:rPr>
                <w:rFonts w:ascii="Verdana" w:hAnsi="Verdana"/>
                <w:sz w:val="16"/>
                <w:szCs w:val="16"/>
              </w:rPr>
            </w:pPr>
            <w:r w:rsidRPr="0074312A">
              <w:rPr>
                <w:rFonts w:ascii="Verdana" w:hAnsi="Verdana"/>
                <w:sz w:val="16"/>
                <w:szCs w:val="16"/>
              </w:rPr>
              <w:t xml:space="preserve">Page </w:t>
            </w:r>
            <w:r w:rsidRPr="0074312A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74312A">
              <w:rPr>
                <w:rFonts w:ascii="Verdana" w:hAnsi="Verdana"/>
                <w:sz w:val="16"/>
                <w:szCs w:val="16"/>
              </w:rPr>
              <w:instrText xml:space="preserve"> PAGE </w:instrText>
            </w:r>
            <w:r w:rsidRPr="0074312A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74312A">
              <w:rPr>
                <w:rFonts w:ascii="Verdana" w:hAnsi="Verdana"/>
                <w:noProof/>
                <w:sz w:val="16"/>
                <w:szCs w:val="16"/>
              </w:rPr>
              <w:t>2</w:t>
            </w:r>
            <w:r w:rsidRPr="0074312A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74312A">
              <w:rPr>
                <w:rFonts w:ascii="Verdana" w:hAnsi="Verdana"/>
                <w:sz w:val="16"/>
                <w:szCs w:val="16"/>
              </w:rPr>
              <w:t xml:space="preserve"> of </w:t>
            </w:r>
            <w:r w:rsidRPr="0074312A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74312A">
              <w:rPr>
                <w:rFonts w:ascii="Verdana" w:hAnsi="Verdana"/>
                <w:sz w:val="16"/>
                <w:szCs w:val="16"/>
              </w:rPr>
              <w:instrText xml:space="preserve"> NUMPAGES  </w:instrText>
            </w:r>
            <w:r w:rsidRPr="0074312A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74312A">
              <w:rPr>
                <w:rFonts w:ascii="Verdana" w:hAnsi="Verdana"/>
                <w:noProof/>
                <w:sz w:val="16"/>
                <w:szCs w:val="16"/>
              </w:rPr>
              <w:t>2</w:t>
            </w:r>
            <w:r w:rsidRPr="0074312A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  <w:p w14:paraId="00AE2132" w14:textId="77777777" w:rsidR="0074312A" w:rsidRDefault="00743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5FE04" w14:textId="77777777" w:rsidR="00DE4610" w:rsidRDefault="00DE4610" w:rsidP="00522FA3">
      <w:pPr>
        <w:spacing w:after="0" w:line="240" w:lineRule="auto"/>
      </w:pPr>
      <w:r>
        <w:separator/>
      </w:r>
    </w:p>
  </w:footnote>
  <w:footnote w:type="continuationSeparator" w:id="0">
    <w:p w14:paraId="02E78623" w14:textId="77777777" w:rsidR="00DE4610" w:rsidRDefault="00DE4610" w:rsidP="00522F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8D1"/>
    <w:rsid w:val="00011668"/>
    <w:rsid w:val="00016B21"/>
    <w:rsid w:val="00023292"/>
    <w:rsid w:val="00030523"/>
    <w:rsid w:val="00067091"/>
    <w:rsid w:val="000756CE"/>
    <w:rsid w:val="00085804"/>
    <w:rsid w:val="000B4FA5"/>
    <w:rsid w:val="000D159F"/>
    <w:rsid w:val="000E0DE2"/>
    <w:rsid w:val="000F0716"/>
    <w:rsid w:val="000F1FF3"/>
    <w:rsid w:val="00151810"/>
    <w:rsid w:val="00153D42"/>
    <w:rsid w:val="001601D4"/>
    <w:rsid w:val="001654D9"/>
    <w:rsid w:val="001A4304"/>
    <w:rsid w:val="001B02F7"/>
    <w:rsid w:val="001F0730"/>
    <w:rsid w:val="001F2008"/>
    <w:rsid w:val="00202ED1"/>
    <w:rsid w:val="00210D1C"/>
    <w:rsid w:val="00213D67"/>
    <w:rsid w:val="0022402C"/>
    <w:rsid w:val="00262F15"/>
    <w:rsid w:val="00296CD4"/>
    <w:rsid w:val="002A4D37"/>
    <w:rsid w:val="002B029F"/>
    <w:rsid w:val="002D16B1"/>
    <w:rsid w:val="0031602E"/>
    <w:rsid w:val="0032214B"/>
    <w:rsid w:val="003625D8"/>
    <w:rsid w:val="00366A1F"/>
    <w:rsid w:val="003B4913"/>
    <w:rsid w:val="004157D1"/>
    <w:rsid w:val="004348ED"/>
    <w:rsid w:val="0044601E"/>
    <w:rsid w:val="00455028"/>
    <w:rsid w:val="004A4312"/>
    <w:rsid w:val="004F4DA6"/>
    <w:rsid w:val="0050420F"/>
    <w:rsid w:val="005064F7"/>
    <w:rsid w:val="00520FD8"/>
    <w:rsid w:val="00522FA3"/>
    <w:rsid w:val="00531FD0"/>
    <w:rsid w:val="00547D98"/>
    <w:rsid w:val="005712CB"/>
    <w:rsid w:val="00587652"/>
    <w:rsid w:val="005E33C7"/>
    <w:rsid w:val="005F2398"/>
    <w:rsid w:val="005F23E2"/>
    <w:rsid w:val="00635A37"/>
    <w:rsid w:val="0065013F"/>
    <w:rsid w:val="006631A6"/>
    <w:rsid w:val="00673718"/>
    <w:rsid w:val="00675BC5"/>
    <w:rsid w:val="00687602"/>
    <w:rsid w:val="006A26DD"/>
    <w:rsid w:val="006C6135"/>
    <w:rsid w:val="006D24E6"/>
    <w:rsid w:val="006E31F5"/>
    <w:rsid w:val="0072107D"/>
    <w:rsid w:val="007238B6"/>
    <w:rsid w:val="007267EA"/>
    <w:rsid w:val="007375BD"/>
    <w:rsid w:val="0074312A"/>
    <w:rsid w:val="00764621"/>
    <w:rsid w:val="00796FF0"/>
    <w:rsid w:val="007A040F"/>
    <w:rsid w:val="007A6435"/>
    <w:rsid w:val="007A6D4F"/>
    <w:rsid w:val="007D4F02"/>
    <w:rsid w:val="00807432"/>
    <w:rsid w:val="00815B4F"/>
    <w:rsid w:val="00832D43"/>
    <w:rsid w:val="0083738B"/>
    <w:rsid w:val="008605E8"/>
    <w:rsid w:val="008636B2"/>
    <w:rsid w:val="00886905"/>
    <w:rsid w:val="008B0B7A"/>
    <w:rsid w:val="008F25B4"/>
    <w:rsid w:val="00900D2C"/>
    <w:rsid w:val="00905DF1"/>
    <w:rsid w:val="00927259"/>
    <w:rsid w:val="00933521"/>
    <w:rsid w:val="00945E5A"/>
    <w:rsid w:val="00987C5D"/>
    <w:rsid w:val="009914BC"/>
    <w:rsid w:val="00993165"/>
    <w:rsid w:val="00997229"/>
    <w:rsid w:val="009A1857"/>
    <w:rsid w:val="009D2ADD"/>
    <w:rsid w:val="00A024F1"/>
    <w:rsid w:val="00A456E1"/>
    <w:rsid w:val="00A552C2"/>
    <w:rsid w:val="00A7081A"/>
    <w:rsid w:val="00A76165"/>
    <w:rsid w:val="00A762A4"/>
    <w:rsid w:val="00A83042"/>
    <w:rsid w:val="00A87434"/>
    <w:rsid w:val="00A92419"/>
    <w:rsid w:val="00A934C0"/>
    <w:rsid w:val="00AF6E1D"/>
    <w:rsid w:val="00B36259"/>
    <w:rsid w:val="00B44E65"/>
    <w:rsid w:val="00B55462"/>
    <w:rsid w:val="00B729C8"/>
    <w:rsid w:val="00BA4680"/>
    <w:rsid w:val="00BA4CD2"/>
    <w:rsid w:val="00C05496"/>
    <w:rsid w:val="00C23F4A"/>
    <w:rsid w:val="00C31A39"/>
    <w:rsid w:val="00C468F7"/>
    <w:rsid w:val="00C874CF"/>
    <w:rsid w:val="00CA37CF"/>
    <w:rsid w:val="00CA3ABD"/>
    <w:rsid w:val="00CB58C4"/>
    <w:rsid w:val="00CD587F"/>
    <w:rsid w:val="00CF7D97"/>
    <w:rsid w:val="00D00782"/>
    <w:rsid w:val="00D27EC6"/>
    <w:rsid w:val="00D472B5"/>
    <w:rsid w:val="00D479AF"/>
    <w:rsid w:val="00D61073"/>
    <w:rsid w:val="00D70DC4"/>
    <w:rsid w:val="00D808E4"/>
    <w:rsid w:val="00D80F6F"/>
    <w:rsid w:val="00D849E6"/>
    <w:rsid w:val="00DC48D1"/>
    <w:rsid w:val="00DD23DF"/>
    <w:rsid w:val="00DE4610"/>
    <w:rsid w:val="00E042A0"/>
    <w:rsid w:val="00E12FFB"/>
    <w:rsid w:val="00E16906"/>
    <w:rsid w:val="00E177EF"/>
    <w:rsid w:val="00E2315B"/>
    <w:rsid w:val="00E67B57"/>
    <w:rsid w:val="00EA05F9"/>
    <w:rsid w:val="00F00EE6"/>
    <w:rsid w:val="00F2005F"/>
    <w:rsid w:val="00F578D8"/>
    <w:rsid w:val="00F9596E"/>
    <w:rsid w:val="00FC6256"/>
    <w:rsid w:val="00FE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85FA9"/>
  <w15:chartTrackingRefBased/>
  <w15:docId w15:val="{33D021E9-E75D-43CD-9706-0EB760B0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0F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80F6F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48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8D1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D80F6F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0F6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761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616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431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12A"/>
  </w:style>
  <w:style w:type="paragraph" w:styleId="Footer">
    <w:name w:val="footer"/>
    <w:basedOn w:val="Normal"/>
    <w:link w:val="FooterChar"/>
    <w:uiPriority w:val="99"/>
    <w:unhideWhenUsed/>
    <w:rsid w:val="007431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9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tp://ftp.3gpp.org/tsg_ran/WG2_RL2/TSGR2_113-e/Report/Draft_R2-113-e_Meeting_Report_v1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ATT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CHANDER, SHARAT S</dc:creator>
  <cp:keywords/>
  <dc:description/>
  <cp:lastModifiedBy>CHANDER, SHARAT S</cp:lastModifiedBy>
  <cp:revision>5</cp:revision>
  <dcterms:created xsi:type="dcterms:W3CDTF">2021-03-09T20:14:00Z</dcterms:created>
  <dcterms:modified xsi:type="dcterms:W3CDTF">2021-03-10T02:36:00Z</dcterms:modified>
</cp:coreProperties>
</file>